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B2" w:rsidRPr="00C24661" w:rsidRDefault="00BE3AB2" w:rsidP="00C24661">
      <w:pPr>
        <w:spacing w:after="0" w:line="240" w:lineRule="auto"/>
        <w:jc w:val="both"/>
        <w:rPr>
          <w:rFonts w:ascii="Times New Roman" w:hAnsi="Times New Roman"/>
          <w:b/>
          <w:sz w:val="28"/>
          <w:szCs w:val="28"/>
          <w:lang w:val="ru-RU"/>
        </w:rPr>
      </w:pPr>
      <w:r w:rsidRPr="00455D6E">
        <w:rPr>
          <w:rFonts w:ascii="Times New Roman" w:hAnsi="Times New Roman"/>
          <w:b/>
          <w:sz w:val="28"/>
          <w:szCs w:val="28"/>
          <w:lang w:val="ru-RU"/>
        </w:rPr>
        <w:t>Ракович В. В.</w:t>
      </w:r>
    </w:p>
    <w:p w:rsidR="00BE3AB2" w:rsidRPr="00C24661" w:rsidRDefault="00BE3AB2" w:rsidP="00C24661">
      <w:pPr>
        <w:spacing w:after="0" w:line="240" w:lineRule="auto"/>
        <w:ind w:firstLine="540"/>
        <w:jc w:val="center"/>
        <w:rPr>
          <w:rFonts w:ascii="Times New Roman" w:hAnsi="Times New Roman"/>
          <w:b/>
          <w:sz w:val="28"/>
          <w:szCs w:val="28"/>
          <w:lang w:val="ru-RU" w:eastAsia="ru-RU"/>
        </w:rPr>
      </w:pPr>
      <w:r w:rsidRPr="00C24661">
        <w:rPr>
          <w:rFonts w:ascii="Times New Roman" w:hAnsi="Times New Roman"/>
          <w:b/>
          <w:sz w:val="28"/>
          <w:szCs w:val="28"/>
          <w:lang w:val="ru-RU" w:eastAsia="ru-RU"/>
        </w:rPr>
        <w:t>ТРЕНІНГ В СИСТЕМІ ПІДГОТОВКИ МАЙБУТНІХ ВИКЛАДАЧІВ ОБРАЗОТВОРЧОГО МИСТЕЦТВА</w:t>
      </w:r>
    </w:p>
    <w:p w:rsidR="00BE3AB2" w:rsidRPr="00236FA6" w:rsidRDefault="00BE3AB2" w:rsidP="00C24661">
      <w:pPr>
        <w:spacing w:after="0" w:line="240" w:lineRule="auto"/>
        <w:ind w:firstLine="540"/>
        <w:jc w:val="both"/>
        <w:rPr>
          <w:rFonts w:ascii="Times New Roman" w:hAnsi="Times New Roman"/>
          <w:i/>
          <w:sz w:val="28"/>
          <w:szCs w:val="28"/>
          <w:lang w:val="uk-UA"/>
        </w:rPr>
      </w:pPr>
      <w:r w:rsidRPr="00236FA6">
        <w:rPr>
          <w:rFonts w:ascii="Times New Roman" w:hAnsi="Times New Roman"/>
          <w:i/>
          <w:sz w:val="28"/>
          <w:szCs w:val="28"/>
          <w:lang w:val="ru-RU"/>
        </w:rPr>
        <w:t xml:space="preserve">Стаття присвячена питанню </w:t>
      </w:r>
      <w:r w:rsidRPr="00236FA6">
        <w:rPr>
          <w:rFonts w:ascii="Times New Roman" w:hAnsi="Times New Roman"/>
          <w:i/>
          <w:sz w:val="28"/>
          <w:szCs w:val="28"/>
          <w:lang w:val="uk-UA"/>
        </w:rPr>
        <w:t>визначення основних завдань психолого-педагогічного тренінгу в системі підготовки майбутніх викладачів образотворчого мистецтва, як засобу формування їх професійної самооцінки.</w:t>
      </w:r>
    </w:p>
    <w:p w:rsidR="00BE3AB2" w:rsidRPr="00455D6E" w:rsidRDefault="00BE3AB2" w:rsidP="00C24661">
      <w:pPr>
        <w:spacing w:after="0" w:line="240" w:lineRule="auto"/>
        <w:ind w:firstLine="540"/>
        <w:jc w:val="both"/>
        <w:rPr>
          <w:rFonts w:ascii="Times New Roman" w:hAnsi="Times New Roman"/>
          <w:i/>
          <w:sz w:val="28"/>
          <w:szCs w:val="28"/>
          <w:lang w:val="ru-RU"/>
        </w:rPr>
      </w:pPr>
      <w:r w:rsidRPr="00455D6E">
        <w:rPr>
          <w:rFonts w:ascii="Times New Roman" w:hAnsi="Times New Roman"/>
          <w:i/>
          <w:sz w:val="28"/>
          <w:szCs w:val="28"/>
          <w:lang w:val="ru-RU"/>
        </w:rPr>
        <w:t xml:space="preserve"> </w:t>
      </w:r>
      <w:r w:rsidRPr="00455D6E">
        <w:rPr>
          <w:rFonts w:ascii="Times New Roman" w:hAnsi="Times New Roman"/>
          <w:i/>
          <w:sz w:val="28"/>
          <w:szCs w:val="28"/>
          <w:lang w:val="uk-UA"/>
        </w:rPr>
        <w:t xml:space="preserve">Ключові слова: професійна самооцінка, механізми самооцінки. </w:t>
      </w:r>
    </w:p>
    <w:p w:rsidR="00BE3AB2" w:rsidRPr="00455D6E" w:rsidRDefault="00BE3AB2" w:rsidP="00C24661">
      <w:pPr>
        <w:spacing w:after="0" w:line="240" w:lineRule="auto"/>
        <w:ind w:firstLine="540"/>
        <w:jc w:val="both"/>
        <w:rPr>
          <w:rFonts w:ascii="Times New Roman" w:hAnsi="Times New Roman"/>
          <w:i/>
          <w:sz w:val="28"/>
          <w:szCs w:val="28"/>
        </w:rPr>
      </w:pPr>
      <w:r w:rsidRPr="00455D6E">
        <w:rPr>
          <w:rFonts w:ascii="Times New Roman" w:hAnsi="Times New Roman"/>
          <w:i/>
          <w:sz w:val="28"/>
          <w:szCs w:val="28"/>
        </w:rPr>
        <w:t>Mechanisms of professional self-appraisal as pre-condition of creation of the proper pedagogical technology are examined in relation to forming of professional self-appraisal for the future teachers of fine art.</w:t>
      </w:r>
    </w:p>
    <w:p w:rsidR="00BE3AB2" w:rsidRPr="00A026E4" w:rsidRDefault="00BE3AB2" w:rsidP="00C24661">
      <w:pPr>
        <w:spacing w:after="0" w:line="240" w:lineRule="auto"/>
        <w:ind w:firstLine="540"/>
        <w:rPr>
          <w:rFonts w:ascii="Times New Roman" w:hAnsi="Times New Roman"/>
          <w:i/>
          <w:sz w:val="28"/>
          <w:szCs w:val="28"/>
        </w:rPr>
      </w:pPr>
      <w:r w:rsidRPr="00A026E4">
        <w:rPr>
          <w:rFonts w:ascii="Times New Roman" w:hAnsi="Times New Roman"/>
          <w:i/>
          <w:sz w:val="28"/>
          <w:szCs w:val="28"/>
        </w:rPr>
        <w:t xml:space="preserve">Keywords: </w:t>
      </w:r>
      <w:r>
        <w:rPr>
          <w:rFonts w:ascii="Times New Roman" w:hAnsi="Times New Roman"/>
          <w:i/>
          <w:sz w:val="28"/>
          <w:szCs w:val="28"/>
        </w:rPr>
        <w:t>p</w:t>
      </w:r>
      <w:r w:rsidRPr="00A026E4">
        <w:rPr>
          <w:rFonts w:ascii="Times New Roman" w:hAnsi="Times New Roman"/>
          <w:i/>
          <w:sz w:val="28"/>
          <w:szCs w:val="28"/>
        </w:rPr>
        <w:t>rofessional self-appraisal, training, active forms of teaching</w:t>
      </w:r>
      <w:r>
        <w:rPr>
          <w:rFonts w:ascii="Times New Roman" w:hAnsi="Times New Roman"/>
          <w:i/>
          <w:sz w:val="28"/>
          <w:szCs w:val="28"/>
        </w:rPr>
        <w:t>.</w:t>
      </w:r>
    </w:p>
    <w:p w:rsidR="00BE3AB2" w:rsidRPr="00455D6E" w:rsidRDefault="00BE3AB2" w:rsidP="00C24661">
      <w:pPr>
        <w:spacing w:after="0" w:line="240" w:lineRule="auto"/>
        <w:ind w:firstLine="540"/>
        <w:jc w:val="both"/>
        <w:rPr>
          <w:rFonts w:ascii="Times New Roman" w:hAnsi="Times New Roman"/>
          <w:b/>
          <w:spacing w:val="20"/>
          <w:sz w:val="28"/>
          <w:szCs w:val="28"/>
        </w:rPr>
      </w:pPr>
      <w:r w:rsidRPr="00455D6E">
        <w:rPr>
          <w:rFonts w:ascii="Times New Roman" w:hAnsi="Times New Roman"/>
          <w:b/>
          <w:spacing w:val="20"/>
          <w:sz w:val="28"/>
          <w:szCs w:val="28"/>
          <w:lang w:val="uk-UA"/>
        </w:rPr>
        <w:t xml:space="preserve">Постановка проблеми. </w:t>
      </w:r>
    </w:p>
    <w:p w:rsidR="00BE3AB2" w:rsidRPr="00455D6E" w:rsidRDefault="00BE3AB2" w:rsidP="00C24661">
      <w:pPr>
        <w:spacing w:after="0" w:line="240" w:lineRule="auto"/>
        <w:ind w:firstLine="540"/>
        <w:jc w:val="both"/>
        <w:rPr>
          <w:rFonts w:ascii="Times New Roman" w:hAnsi="Times New Roman"/>
          <w:sz w:val="28"/>
          <w:szCs w:val="28"/>
          <w:lang w:val="uk-UA" w:eastAsia="uk-UA"/>
        </w:rPr>
      </w:pPr>
      <w:r w:rsidRPr="00455D6E">
        <w:rPr>
          <w:rFonts w:ascii="Times New Roman" w:hAnsi="Times New Roman"/>
          <w:sz w:val="28"/>
          <w:szCs w:val="28"/>
        </w:rPr>
        <w:t>Входження  національної  системи  освіти  до загальноєвропейського освітнього простору</w:t>
      </w:r>
      <w:r w:rsidRPr="00455D6E">
        <w:rPr>
          <w:rFonts w:ascii="Times New Roman" w:hAnsi="Times New Roman"/>
          <w:sz w:val="28"/>
          <w:szCs w:val="28"/>
          <w:lang w:val="uk-UA"/>
        </w:rPr>
        <w:t xml:space="preserve"> вимагає о</w:t>
      </w:r>
      <w:r w:rsidRPr="00455D6E">
        <w:rPr>
          <w:rFonts w:ascii="Times New Roman" w:hAnsi="Times New Roman"/>
          <w:sz w:val="28"/>
          <w:szCs w:val="28"/>
        </w:rPr>
        <w:t xml:space="preserve">новлення  технологічного  арсеналу  педагогічної  практики  вищих  закладів  освіти на базі наукового пошуку оптимальних, ефективних, інноваційних способів перебудови  організації  всього  процесу  професійної  підготовки  в  напрямку  орієнтації  на особистісний  розвиток  суб’єктів  цього  процесу. </w:t>
      </w:r>
      <w:r w:rsidRPr="00455D6E">
        <w:rPr>
          <w:rFonts w:ascii="Times New Roman" w:hAnsi="Times New Roman"/>
          <w:sz w:val="28"/>
          <w:szCs w:val="28"/>
          <w:lang w:val="uk-UA" w:eastAsia="uk-UA"/>
        </w:rPr>
        <w:t>Використання активних методів навчання в педагогічній практиці спонукає студентів до самостійного, ініціативного і творчого освоєння учбового матеріалу в процесі пізнавальної діяльності. Тренінг серед інших методів дозволяє реалізувати необхідні психологічні умови розвитку професійної і особистісної самосвідомості людей і актуалізації їх ресурсів.</w:t>
      </w:r>
    </w:p>
    <w:p w:rsidR="00BE3AB2" w:rsidRPr="00455D6E" w:rsidRDefault="00BE3AB2" w:rsidP="00C24661">
      <w:pPr>
        <w:spacing w:after="0" w:line="240" w:lineRule="auto"/>
        <w:ind w:firstLine="540"/>
        <w:jc w:val="both"/>
        <w:rPr>
          <w:rFonts w:ascii="Times New Roman" w:hAnsi="Times New Roman"/>
          <w:sz w:val="28"/>
          <w:szCs w:val="28"/>
          <w:lang w:val="uk-UA" w:eastAsia="uk-UA"/>
        </w:rPr>
      </w:pPr>
      <w:r w:rsidRPr="00455D6E">
        <w:rPr>
          <w:rFonts w:ascii="Times New Roman" w:hAnsi="Times New Roman"/>
          <w:sz w:val="28"/>
          <w:szCs w:val="28"/>
          <w:lang w:val="uk-UA" w:eastAsia="uk-UA"/>
        </w:rPr>
        <w:t xml:space="preserve">У теорії і практиці особистісної та професійної підготовки викладачів образотворчого мистецтва об'єктивно існує проблема наявності раціональних методичних прийомів і педагогічних умов формування професійної самооцінки як інструменту саморозвитку особистості студента. Введення в структуру навчальних курсів (живопис, малюнок тощо) спеціальних дисциплін тренінгу, як активної форми навчання, є альтернативою вирішення </w:t>
      </w:r>
      <w:r w:rsidRPr="00455D6E">
        <w:rPr>
          <w:rFonts w:ascii="Times New Roman" w:hAnsi="Times New Roman"/>
          <w:sz w:val="28"/>
          <w:szCs w:val="28"/>
          <w:lang w:val="ru-RU" w:eastAsia="uk-UA"/>
        </w:rPr>
        <w:t>означеної</w:t>
      </w:r>
      <w:r w:rsidRPr="00455D6E">
        <w:rPr>
          <w:rFonts w:ascii="Times New Roman" w:hAnsi="Times New Roman"/>
          <w:sz w:val="28"/>
          <w:szCs w:val="28"/>
          <w:lang w:val="uk-UA" w:eastAsia="uk-UA"/>
        </w:rPr>
        <w:t xml:space="preserve"> проблеми.</w:t>
      </w:r>
    </w:p>
    <w:p w:rsidR="00BE3AB2" w:rsidRPr="00374E8C" w:rsidRDefault="00BE3AB2" w:rsidP="00C24661">
      <w:pPr>
        <w:spacing w:after="0" w:line="240" w:lineRule="auto"/>
        <w:ind w:firstLine="540"/>
        <w:jc w:val="both"/>
        <w:rPr>
          <w:rFonts w:ascii="Times New Roman" w:hAnsi="Times New Roman"/>
          <w:b/>
          <w:sz w:val="28"/>
          <w:szCs w:val="28"/>
          <w:lang w:val="uk-UA"/>
        </w:rPr>
      </w:pPr>
      <w:r w:rsidRPr="00374E8C">
        <w:rPr>
          <w:rFonts w:ascii="Times New Roman" w:hAnsi="Times New Roman"/>
          <w:b/>
          <w:sz w:val="28"/>
          <w:szCs w:val="28"/>
          <w:lang w:val="uk-UA"/>
        </w:rPr>
        <w:t>Аналіз основних досліджень та публікацій.</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uk-UA" w:eastAsia="ru-RU"/>
        </w:rPr>
        <w:t>Основні напрямки дослідження</w:t>
      </w:r>
      <w:r w:rsidRPr="00455D6E">
        <w:rPr>
          <w:rFonts w:ascii="Times New Roman" w:hAnsi="Times New Roman"/>
          <w:sz w:val="28"/>
          <w:szCs w:val="28"/>
          <w:lang w:val="uk-UA"/>
        </w:rPr>
        <w:t xml:space="preserve"> проблеми становлення особистості та формування її самооцінки представлені в роботах К. Альбуханової-Славської, </w:t>
      </w:r>
      <w:r w:rsidRPr="00455D6E">
        <w:rPr>
          <w:rFonts w:ascii="Times New Roman" w:hAnsi="Times New Roman"/>
          <w:color w:val="000000"/>
          <w:sz w:val="28"/>
          <w:szCs w:val="28"/>
          <w:lang w:val="uk-UA"/>
        </w:rPr>
        <w:t>Б.</w:t>
      </w:r>
      <w:r w:rsidRPr="00455D6E">
        <w:rPr>
          <w:rFonts w:ascii="Times New Roman" w:hAnsi="Times New Roman"/>
          <w:color w:val="000000"/>
          <w:sz w:val="28"/>
          <w:szCs w:val="28"/>
        </w:rPr>
        <w:t> </w:t>
      </w:r>
      <w:r w:rsidRPr="00455D6E">
        <w:rPr>
          <w:rFonts w:ascii="Times New Roman" w:hAnsi="Times New Roman"/>
          <w:color w:val="000000"/>
          <w:sz w:val="28"/>
          <w:szCs w:val="28"/>
          <w:lang w:val="uk-UA"/>
        </w:rPr>
        <w:t xml:space="preserve">Ананьєва, </w:t>
      </w:r>
      <w:r w:rsidRPr="00455D6E">
        <w:rPr>
          <w:rFonts w:ascii="Times New Roman" w:hAnsi="Times New Roman"/>
          <w:sz w:val="28"/>
          <w:szCs w:val="28"/>
          <w:lang w:val="uk-UA"/>
        </w:rPr>
        <w:t>Л. Божович, Л. Бороздіна, У.</w:t>
      </w:r>
      <w:r w:rsidRPr="00455D6E">
        <w:rPr>
          <w:rFonts w:ascii="Times New Roman" w:hAnsi="Times New Roman"/>
          <w:sz w:val="28"/>
          <w:szCs w:val="28"/>
        </w:rPr>
        <w:t> </w:t>
      </w:r>
      <w:r w:rsidRPr="00455D6E">
        <w:rPr>
          <w:rFonts w:ascii="Times New Roman" w:hAnsi="Times New Roman"/>
          <w:sz w:val="28"/>
          <w:szCs w:val="28"/>
          <w:lang w:val="uk-UA"/>
        </w:rPr>
        <w:t>Джеймса, І.</w:t>
      </w:r>
      <w:r w:rsidRPr="00455D6E">
        <w:rPr>
          <w:rFonts w:ascii="Times New Roman" w:hAnsi="Times New Roman"/>
          <w:sz w:val="28"/>
          <w:szCs w:val="28"/>
        </w:rPr>
        <w:t> </w:t>
      </w:r>
      <w:r w:rsidRPr="00455D6E">
        <w:rPr>
          <w:rFonts w:ascii="Times New Roman" w:hAnsi="Times New Roman"/>
          <w:sz w:val="28"/>
          <w:szCs w:val="28"/>
          <w:lang w:val="uk-UA"/>
        </w:rPr>
        <w:t>Кона, Г. Костюка, А.</w:t>
      </w:r>
      <w:r w:rsidRPr="00455D6E">
        <w:rPr>
          <w:rFonts w:ascii="Times New Roman" w:hAnsi="Times New Roman"/>
          <w:sz w:val="28"/>
          <w:szCs w:val="28"/>
        </w:rPr>
        <w:t> </w:t>
      </w:r>
      <w:r w:rsidRPr="00455D6E">
        <w:rPr>
          <w:rFonts w:ascii="Times New Roman" w:hAnsi="Times New Roman"/>
          <w:sz w:val="28"/>
          <w:szCs w:val="28"/>
          <w:lang w:val="uk-UA"/>
        </w:rPr>
        <w:t>Маслоу, А. Реана, К.</w:t>
      </w:r>
      <w:r w:rsidRPr="00455D6E">
        <w:rPr>
          <w:rFonts w:ascii="Times New Roman" w:hAnsi="Times New Roman"/>
          <w:sz w:val="28"/>
          <w:szCs w:val="28"/>
        </w:rPr>
        <w:t> </w:t>
      </w:r>
      <w:r w:rsidRPr="00455D6E">
        <w:rPr>
          <w:rFonts w:ascii="Times New Roman" w:hAnsi="Times New Roman"/>
          <w:sz w:val="28"/>
          <w:szCs w:val="28"/>
          <w:lang w:val="uk-UA"/>
        </w:rPr>
        <w:t>Роджерса,</w:t>
      </w:r>
      <w:r w:rsidRPr="00455D6E">
        <w:rPr>
          <w:rFonts w:ascii="Times New Roman" w:hAnsi="Times New Roman"/>
          <w:color w:val="000000"/>
          <w:sz w:val="28"/>
          <w:szCs w:val="28"/>
          <w:lang w:val="uk-UA"/>
        </w:rPr>
        <w:t xml:space="preserve"> </w:t>
      </w:r>
      <w:r w:rsidRPr="00455D6E">
        <w:rPr>
          <w:rFonts w:ascii="Times New Roman" w:hAnsi="Times New Roman"/>
          <w:sz w:val="28"/>
          <w:szCs w:val="28"/>
          <w:lang w:val="uk-UA"/>
        </w:rPr>
        <w:t xml:space="preserve">С. Рубінштейна, </w:t>
      </w:r>
      <w:r w:rsidRPr="00455D6E">
        <w:rPr>
          <w:rFonts w:ascii="Times New Roman" w:hAnsi="Times New Roman"/>
          <w:color w:val="000000"/>
          <w:sz w:val="28"/>
          <w:szCs w:val="28"/>
          <w:lang w:val="uk-UA"/>
        </w:rPr>
        <w:t>В. Століна, І.</w:t>
      </w:r>
      <w:r w:rsidRPr="00455D6E">
        <w:rPr>
          <w:rFonts w:ascii="Times New Roman" w:hAnsi="Times New Roman"/>
          <w:color w:val="000000"/>
          <w:sz w:val="28"/>
          <w:szCs w:val="28"/>
        </w:rPr>
        <w:t> </w:t>
      </w:r>
      <w:r w:rsidRPr="00455D6E">
        <w:rPr>
          <w:rFonts w:ascii="Times New Roman" w:hAnsi="Times New Roman"/>
          <w:color w:val="000000"/>
          <w:sz w:val="28"/>
          <w:szCs w:val="28"/>
          <w:lang w:val="uk-UA"/>
        </w:rPr>
        <w:t>Чеснокової тощо</w:t>
      </w:r>
      <w:r w:rsidRPr="00455D6E">
        <w:rPr>
          <w:rFonts w:ascii="Times New Roman" w:hAnsi="Times New Roman"/>
          <w:sz w:val="28"/>
          <w:szCs w:val="28"/>
          <w:lang w:val="uk-UA"/>
        </w:rPr>
        <w:t xml:space="preserve">. </w:t>
      </w:r>
      <w:r w:rsidRPr="00455D6E">
        <w:rPr>
          <w:rFonts w:ascii="Times New Roman" w:hAnsi="Times New Roman"/>
          <w:sz w:val="28"/>
          <w:szCs w:val="28"/>
          <w:lang w:val="ru-RU"/>
        </w:rPr>
        <w:t>Вивченням особливостей самооцінки та засобів ії формування у студентів займались Л.</w:t>
      </w:r>
      <w:r w:rsidRPr="00455D6E">
        <w:rPr>
          <w:rFonts w:ascii="Times New Roman" w:hAnsi="Times New Roman"/>
          <w:sz w:val="28"/>
          <w:szCs w:val="28"/>
        </w:rPr>
        <w:t> </w:t>
      </w:r>
      <w:r w:rsidRPr="00455D6E">
        <w:rPr>
          <w:rFonts w:ascii="Times New Roman" w:hAnsi="Times New Roman"/>
          <w:sz w:val="28"/>
          <w:szCs w:val="28"/>
          <w:lang w:val="ru-RU"/>
        </w:rPr>
        <w:t>Бороздіна, А. Захарова, М. Кузьміна, А.</w:t>
      </w:r>
      <w:r w:rsidRPr="00455D6E">
        <w:rPr>
          <w:rFonts w:ascii="Times New Roman" w:hAnsi="Times New Roman"/>
          <w:sz w:val="28"/>
          <w:szCs w:val="28"/>
        </w:rPr>
        <w:t> </w:t>
      </w:r>
      <w:r w:rsidRPr="00455D6E">
        <w:rPr>
          <w:rFonts w:ascii="Times New Roman" w:hAnsi="Times New Roman"/>
          <w:sz w:val="28"/>
          <w:szCs w:val="28"/>
          <w:lang w:val="ru-RU"/>
        </w:rPr>
        <w:t>Ліпкіна, В. Сафін, Є. Сєрєбрякова.</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Методичною розробкою  соціально-психологічних  і  психолого-педагогічних  тренінгів  сьогодні займаються  російські  й  українські  вчені,  серед  яких  М. Васильєв,  І. Вачков</w:t>
      </w:r>
      <w:r>
        <w:rPr>
          <w:rFonts w:ascii="Times New Roman" w:hAnsi="Times New Roman"/>
          <w:sz w:val="28"/>
          <w:szCs w:val="28"/>
          <w:lang w:val="ru-RU"/>
        </w:rPr>
        <w:t xml:space="preserve"> </w:t>
      </w:r>
      <w:r w:rsidRPr="00455D6E">
        <w:rPr>
          <w:rFonts w:ascii="Times New Roman" w:hAnsi="Times New Roman"/>
          <w:sz w:val="28"/>
          <w:szCs w:val="28"/>
          <w:lang w:val="uk-UA"/>
        </w:rPr>
        <w:t>[</w:t>
      </w:r>
      <w:r>
        <w:rPr>
          <w:rFonts w:ascii="Times New Roman" w:hAnsi="Times New Roman"/>
          <w:sz w:val="28"/>
          <w:szCs w:val="28"/>
          <w:lang w:val="uk-UA"/>
        </w:rPr>
        <w:t>1</w:t>
      </w:r>
      <w:r w:rsidRPr="00455D6E">
        <w:rPr>
          <w:rFonts w:ascii="Times New Roman" w:hAnsi="Times New Roman"/>
          <w:sz w:val="28"/>
          <w:szCs w:val="28"/>
          <w:lang w:val="uk-UA"/>
        </w:rPr>
        <w:t>]</w:t>
      </w:r>
      <w:r w:rsidRPr="00455D6E">
        <w:rPr>
          <w:rFonts w:ascii="Times New Roman" w:hAnsi="Times New Roman"/>
          <w:sz w:val="28"/>
          <w:szCs w:val="28"/>
          <w:lang w:val="ru-RU"/>
        </w:rPr>
        <w:t>,  А. Грецов, С. Дерябо,  Т. Зайцева</w:t>
      </w:r>
      <w:r>
        <w:rPr>
          <w:rFonts w:ascii="Times New Roman" w:hAnsi="Times New Roman"/>
          <w:sz w:val="28"/>
          <w:szCs w:val="28"/>
          <w:lang w:val="ru-RU"/>
        </w:rPr>
        <w:t xml:space="preserve"> </w:t>
      </w:r>
      <w:r w:rsidRPr="00455D6E">
        <w:rPr>
          <w:rFonts w:ascii="Times New Roman" w:hAnsi="Times New Roman"/>
          <w:sz w:val="28"/>
          <w:szCs w:val="28"/>
          <w:lang w:val="uk-UA"/>
        </w:rPr>
        <w:t>[</w:t>
      </w:r>
      <w:r>
        <w:rPr>
          <w:rFonts w:ascii="Times New Roman" w:hAnsi="Times New Roman"/>
          <w:sz w:val="28"/>
          <w:szCs w:val="28"/>
          <w:lang w:val="uk-UA"/>
        </w:rPr>
        <w:t>3</w:t>
      </w:r>
      <w:r w:rsidRPr="00455D6E">
        <w:rPr>
          <w:rFonts w:ascii="Times New Roman" w:hAnsi="Times New Roman"/>
          <w:sz w:val="28"/>
          <w:szCs w:val="28"/>
          <w:lang w:val="uk-UA"/>
        </w:rPr>
        <w:t>]</w:t>
      </w:r>
      <w:r w:rsidRPr="00455D6E">
        <w:rPr>
          <w:rFonts w:ascii="Times New Roman" w:hAnsi="Times New Roman"/>
          <w:sz w:val="28"/>
          <w:szCs w:val="28"/>
          <w:lang w:val="ru-RU"/>
        </w:rPr>
        <w:t xml:space="preserve">,  В. Кокоренко,  В. Пузіков,  Н. Рождественська,  О. Сидоренко, В. Стрельніков,  А. Толщин,  Л. Шепелева  та  ін.  Експериментальне  використання тренінгових  технологій  з  метою  фахової  підготовки  та  професійного  самовдосконалення викладено в працях Л. Козлової, Г. Кошонько, Л. Мітіної, В. Павловського, Т. Цюман.  </w:t>
      </w:r>
    </w:p>
    <w:p w:rsidR="00BE3AB2" w:rsidRPr="00374E8C" w:rsidRDefault="00BE3AB2" w:rsidP="00C24661">
      <w:pPr>
        <w:spacing w:after="0" w:line="240" w:lineRule="auto"/>
        <w:ind w:firstLine="540"/>
        <w:jc w:val="both"/>
        <w:rPr>
          <w:rFonts w:ascii="Times New Roman" w:hAnsi="Times New Roman"/>
          <w:b/>
          <w:sz w:val="28"/>
          <w:szCs w:val="28"/>
          <w:lang w:val="uk-UA" w:eastAsia="uk-UA"/>
        </w:rPr>
      </w:pPr>
      <w:r w:rsidRPr="00374E8C">
        <w:rPr>
          <w:rFonts w:ascii="Times New Roman" w:hAnsi="Times New Roman"/>
          <w:b/>
          <w:sz w:val="28"/>
          <w:szCs w:val="28"/>
          <w:lang w:val="uk-UA" w:eastAsia="uk-UA"/>
        </w:rPr>
        <w:t xml:space="preserve">Виділення невирішених раніше частин загальної проблеми. </w:t>
      </w:r>
    </w:p>
    <w:p w:rsidR="00BE3AB2" w:rsidRPr="00455D6E" w:rsidRDefault="00BE3AB2" w:rsidP="00C24661">
      <w:pPr>
        <w:spacing w:after="0" w:line="240" w:lineRule="auto"/>
        <w:ind w:firstLine="540"/>
        <w:jc w:val="both"/>
        <w:rPr>
          <w:rFonts w:ascii="Times New Roman" w:hAnsi="Times New Roman"/>
          <w:sz w:val="28"/>
          <w:szCs w:val="28"/>
          <w:lang w:val="uk-UA" w:eastAsia="uk-UA"/>
        </w:rPr>
      </w:pPr>
      <w:r w:rsidRPr="00455D6E">
        <w:rPr>
          <w:rFonts w:ascii="Times New Roman" w:hAnsi="Times New Roman"/>
          <w:sz w:val="28"/>
          <w:szCs w:val="28"/>
          <w:lang w:val="uk-UA" w:eastAsia="uk-UA"/>
        </w:rPr>
        <w:t>Серед психологів практиків і теоретиків, що досліджують проблему вдосконалення, розвитку і корекції професійних умінь та особистісних якостей педагогів засобами практичної психології у формі соціально-психологічного тренінгу, виділяються А.М.Маркова і Н.В.Самоук</w:t>
      </w:r>
      <w:r>
        <w:rPr>
          <w:rFonts w:ascii="Times New Roman" w:hAnsi="Times New Roman"/>
          <w:sz w:val="28"/>
          <w:szCs w:val="28"/>
          <w:lang w:val="uk-UA" w:eastAsia="uk-UA"/>
        </w:rPr>
        <w:t>і</w:t>
      </w:r>
      <w:r w:rsidRPr="00455D6E">
        <w:rPr>
          <w:rFonts w:ascii="Times New Roman" w:hAnsi="Times New Roman"/>
          <w:sz w:val="28"/>
          <w:szCs w:val="28"/>
          <w:lang w:val="uk-UA" w:eastAsia="uk-UA"/>
        </w:rPr>
        <w:t xml:space="preserve">на, які ввели поняття «професійний вчительський тренінг» і «педагогічний тренінг» </w:t>
      </w:r>
      <w:r w:rsidRPr="00455D6E">
        <w:rPr>
          <w:rFonts w:ascii="Times New Roman" w:hAnsi="Times New Roman"/>
          <w:sz w:val="28"/>
          <w:szCs w:val="28"/>
          <w:lang w:val="uk-UA"/>
        </w:rPr>
        <w:t>[</w:t>
      </w:r>
      <w:r>
        <w:rPr>
          <w:rFonts w:ascii="Times New Roman" w:hAnsi="Times New Roman"/>
          <w:sz w:val="28"/>
          <w:szCs w:val="28"/>
          <w:lang w:val="uk-UA"/>
        </w:rPr>
        <w:t>11</w:t>
      </w:r>
      <w:r w:rsidRPr="00455D6E">
        <w:rPr>
          <w:rFonts w:ascii="Times New Roman" w:hAnsi="Times New Roman"/>
          <w:sz w:val="28"/>
          <w:szCs w:val="28"/>
          <w:lang w:val="uk-UA"/>
        </w:rPr>
        <w:t>]</w:t>
      </w:r>
      <w:r w:rsidRPr="00455D6E">
        <w:rPr>
          <w:rFonts w:ascii="Times New Roman" w:hAnsi="Times New Roman"/>
          <w:sz w:val="28"/>
          <w:szCs w:val="28"/>
          <w:lang w:val="uk-UA" w:eastAsia="uk-UA"/>
        </w:rPr>
        <w:t xml:space="preserve"> , заклавши тим самим основні напрями в активних формах підготовки  вчителів.</w:t>
      </w:r>
    </w:p>
    <w:p w:rsidR="00BE3AB2" w:rsidRPr="00455D6E" w:rsidRDefault="00BE3AB2" w:rsidP="00C24661">
      <w:pPr>
        <w:spacing w:after="0" w:line="240" w:lineRule="auto"/>
        <w:ind w:firstLine="540"/>
        <w:jc w:val="both"/>
        <w:rPr>
          <w:rFonts w:ascii="Times New Roman" w:hAnsi="Times New Roman"/>
          <w:sz w:val="28"/>
          <w:szCs w:val="28"/>
          <w:lang w:val="uk-UA" w:eastAsia="uk-UA"/>
        </w:rPr>
      </w:pPr>
      <w:r w:rsidRPr="00455D6E">
        <w:rPr>
          <w:rFonts w:ascii="Times New Roman" w:hAnsi="Times New Roman"/>
          <w:sz w:val="28"/>
          <w:szCs w:val="28"/>
          <w:lang w:val="uk-UA" w:eastAsia="uk-UA"/>
        </w:rPr>
        <w:t>Проте проблема використання педагогічного тренінгу як активної форми навчання в процесі формування професійної самооцінки майбутніх викладачів образотворчого вимагає теоретичного осмислення і практичної розробки.</w:t>
      </w:r>
    </w:p>
    <w:p w:rsidR="00BE3AB2" w:rsidRPr="00374E8C" w:rsidRDefault="00BE3AB2" w:rsidP="00C24661">
      <w:pPr>
        <w:spacing w:after="0" w:line="240" w:lineRule="auto"/>
        <w:ind w:firstLine="540"/>
        <w:jc w:val="both"/>
        <w:rPr>
          <w:rFonts w:ascii="Times New Roman" w:hAnsi="Times New Roman"/>
          <w:b/>
          <w:color w:val="000000"/>
          <w:sz w:val="28"/>
          <w:szCs w:val="28"/>
          <w:lang w:val="uk-UA" w:eastAsia="uk-UA"/>
        </w:rPr>
      </w:pPr>
      <w:r w:rsidRPr="00374E8C">
        <w:rPr>
          <w:rFonts w:ascii="Times New Roman" w:hAnsi="Times New Roman"/>
          <w:b/>
          <w:sz w:val="28"/>
          <w:szCs w:val="28"/>
          <w:lang w:val="uk-UA" w:eastAsia="uk-UA"/>
        </w:rPr>
        <w:t xml:space="preserve">Формулювання цілей статті: </w:t>
      </w:r>
    </w:p>
    <w:p w:rsidR="00BE3AB2" w:rsidRPr="00455D6E" w:rsidRDefault="00BE3AB2" w:rsidP="00C24661">
      <w:pPr>
        <w:spacing w:after="0" w:line="240" w:lineRule="auto"/>
        <w:ind w:firstLine="540"/>
        <w:jc w:val="both"/>
        <w:rPr>
          <w:rFonts w:ascii="Times New Roman" w:hAnsi="Times New Roman"/>
          <w:sz w:val="28"/>
          <w:szCs w:val="28"/>
          <w:lang w:val="uk-UA"/>
        </w:rPr>
      </w:pPr>
      <w:r w:rsidRPr="00455D6E">
        <w:rPr>
          <w:rFonts w:ascii="Times New Roman" w:hAnsi="Times New Roman"/>
          <w:sz w:val="28"/>
          <w:szCs w:val="28"/>
          <w:lang w:val="uk-UA"/>
        </w:rPr>
        <w:t xml:space="preserve">Метою даної статті є акцент на визначенні основних завдань психолого-педагогічного тренінгу в системі підготовки майбутніх викладачів образотворчого мистецтва, як засобу формування </w:t>
      </w:r>
      <w:r>
        <w:rPr>
          <w:rFonts w:ascii="Times New Roman" w:hAnsi="Times New Roman"/>
          <w:sz w:val="28"/>
          <w:szCs w:val="28"/>
          <w:lang w:val="uk-UA"/>
        </w:rPr>
        <w:t xml:space="preserve">їх </w:t>
      </w:r>
      <w:r w:rsidRPr="00455D6E">
        <w:rPr>
          <w:rFonts w:ascii="Times New Roman" w:hAnsi="Times New Roman"/>
          <w:sz w:val="28"/>
          <w:szCs w:val="28"/>
          <w:lang w:val="uk-UA"/>
        </w:rPr>
        <w:t>професійної самооцінки .</w:t>
      </w:r>
    </w:p>
    <w:p w:rsidR="00BE3AB2" w:rsidRPr="00A026E4" w:rsidRDefault="00BE3AB2" w:rsidP="00C24661">
      <w:pPr>
        <w:spacing w:after="0" w:line="240" w:lineRule="auto"/>
        <w:ind w:firstLine="540"/>
        <w:jc w:val="both"/>
        <w:rPr>
          <w:rStyle w:val="FontStyle19"/>
          <w:sz w:val="28"/>
          <w:szCs w:val="28"/>
          <w:lang w:val="ru-RU"/>
        </w:rPr>
      </w:pPr>
      <w:r w:rsidRPr="00374E8C">
        <w:rPr>
          <w:rStyle w:val="FontStyle19"/>
          <w:sz w:val="28"/>
          <w:szCs w:val="28"/>
          <w:lang w:val="ru-RU"/>
        </w:rPr>
        <w:t xml:space="preserve">В нашому випадку необхідно визначитись з </w:t>
      </w:r>
      <w:r>
        <w:rPr>
          <w:rStyle w:val="FontStyle19"/>
          <w:sz w:val="28"/>
          <w:szCs w:val="28"/>
          <w:lang w:val="uk-UA"/>
        </w:rPr>
        <w:t>завданнями тренінгу</w:t>
      </w:r>
      <w:r w:rsidRPr="00374E8C">
        <w:rPr>
          <w:rStyle w:val="FontStyle19"/>
          <w:sz w:val="28"/>
          <w:szCs w:val="28"/>
          <w:lang w:val="ru-RU"/>
        </w:rPr>
        <w:t xml:space="preserve"> спрямован</w:t>
      </w:r>
      <w:r>
        <w:rPr>
          <w:rStyle w:val="FontStyle19"/>
          <w:sz w:val="28"/>
          <w:szCs w:val="28"/>
          <w:lang w:val="ru-RU"/>
        </w:rPr>
        <w:t>ого</w:t>
      </w:r>
      <w:r w:rsidRPr="00374E8C">
        <w:rPr>
          <w:rStyle w:val="FontStyle19"/>
          <w:sz w:val="28"/>
          <w:szCs w:val="28"/>
          <w:lang w:val="ru-RU"/>
        </w:rPr>
        <w:t xml:space="preserve"> на формування професійної самооцінки майбутніх викладачів образотворчого мистецтва. </w:t>
      </w:r>
      <w:r w:rsidRPr="00A026E4">
        <w:rPr>
          <w:rStyle w:val="FontStyle19"/>
          <w:sz w:val="28"/>
          <w:szCs w:val="28"/>
          <w:lang w:val="ru-RU"/>
        </w:rPr>
        <w:t>Для вирішення цього питання необхідно розглянути поняття професійна самооцінка.</w:t>
      </w:r>
    </w:p>
    <w:p w:rsidR="00BE3AB2" w:rsidRPr="00455D6E" w:rsidRDefault="00BE3AB2" w:rsidP="00C24661">
      <w:pPr>
        <w:spacing w:after="0" w:line="240" w:lineRule="auto"/>
        <w:ind w:firstLine="540"/>
        <w:jc w:val="both"/>
        <w:rPr>
          <w:rFonts w:ascii="Times New Roman" w:hAnsi="Times New Roman"/>
          <w:sz w:val="28"/>
          <w:szCs w:val="28"/>
          <w:lang w:val="uk-UA" w:eastAsia="ru-RU"/>
        </w:rPr>
      </w:pPr>
      <w:r w:rsidRPr="00455D6E">
        <w:rPr>
          <w:rFonts w:ascii="Times New Roman" w:hAnsi="Times New Roman"/>
          <w:sz w:val="28"/>
          <w:szCs w:val="28"/>
          <w:lang w:val="uk-UA" w:eastAsia="ru-RU"/>
        </w:rPr>
        <w:t>Самооцінка це вияв оцінного ставлення людини до себе, основний структурний компонент самосвідомості особистості, що відіграє важливу роль у саморегулюванні поведінки і діяльності [</w:t>
      </w:r>
      <w:r>
        <w:rPr>
          <w:rFonts w:ascii="Times New Roman" w:hAnsi="Times New Roman"/>
          <w:sz w:val="28"/>
          <w:szCs w:val="28"/>
          <w:lang w:val="uk-UA"/>
        </w:rPr>
        <w:t>8, с.</w:t>
      </w:r>
      <w:r w:rsidRPr="00455D6E">
        <w:rPr>
          <w:rFonts w:ascii="Times New Roman" w:hAnsi="Times New Roman"/>
          <w:sz w:val="28"/>
          <w:szCs w:val="28"/>
          <w:lang w:val="uk-UA" w:eastAsia="ru-RU"/>
        </w:rPr>
        <w:t xml:space="preserve">163]. </w:t>
      </w:r>
    </w:p>
    <w:p w:rsidR="00BE3AB2" w:rsidRPr="00455D6E" w:rsidRDefault="00BE3AB2" w:rsidP="00C24661">
      <w:pPr>
        <w:spacing w:after="0" w:line="240" w:lineRule="auto"/>
        <w:ind w:firstLine="540"/>
        <w:jc w:val="both"/>
        <w:rPr>
          <w:rFonts w:ascii="Times New Roman" w:hAnsi="Times New Roman"/>
          <w:sz w:val="28"/>
          <w:szCs w:val="28"/>
          <w:lang w:val="uk-UA" w:eastAsia="ru-RU"/>
        </w:rPr>
      </w:pPr>
      <w:r w:rsidRPr="00455D6E">
        <w:rPr>
          <w:rFonts w:ascii="Times New Roman" w:hAnsi="Times New Roman"/>
          <w:sz w:val="28"/>
          <w:szCs w:val="28"/>
          <w:lang w:val="uk-UA" w:eastAsia="ru-RU"/>
        </w:rPr>
        <w:t>Самооцінка  – цінність, значущість, якою індивід наділяє себе в цілому ,а також окремі  сторони своєї особистості, діяльності, поведінки. [</w:t>
      </w:r>
      <w:r w:rsidRPr="00A4797D">
        <w:rPr>
          <w:rFonts w:ascii="Times New Roman" w:hAnsi="Times New Roman"/>
          <w:sz w:val="28"/>
          <w:szCs w:val="28"/>
          <w:lang w:val="uk-UA"/>
        </w:rPr>
        <w:t xml:space="preserve">9, с. </w:t>
      </w:r>
      <w:r w:rsidRPr="00455D6E">
        <w:rPr>
          <w:rFonts w:ascii="Times New Roman" w:hAnsi="Times New Roman"/>
          <w:sz w:val="28"/>
          <w:szCs w:val="28"/>
          <w:lang w:val="uk-UA" w:eastAsia="ru-RU"/>
        </w:rPr>
        <w:t>343].</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uk-UA"/>
        </w:rPr>
        <w:t>Адекватна самооцінка власної професійної компетентності особистості передбачає вміння об’єктивно оцінити свої можливості та якості, необхідні для педагогічної діяльності. Адекватна самооцінка створює сприятливі умови для професійного самовдосконалення, сприяє його результативності, підтримує мотиви роботи особистості над формуванням своїх професійно-значущих якостей. Т</w:t>
      </w:r>
      <w:r w:rsidRPr="00455D6E">
        <w:rPr>
          <w:rFonts w:ascii="Times New Roman" w:hAnsi="Times New Roman"/>
          <w:sz w:val="28"/>
          <w:szCs w:val="28"/>
          <w:lang w:val="ru-RU"/>
        </w:rPr>
        <w:t>ільки порівнюючи себе з іншими,</w:t>
      </w:r>
      <w:r w:rsidRPr="00455D6E">
        <w:rPr>
          <w:rFonts w:ascii="Times New Roman" w:hAnsi="Times New Roman"/>
          <w:sz w:val="28"/>
          <w:szCs w:val="28"/>
          <w:lang w:val="uk-UA"/>
        </w:rPr>
        <w:t xml:space="preserve"> майбутній</w:t>
      </w:r>
      <w:r w:rsidRPr="00455D6E">
        <w:rPr>
          <w:rFonts w:ascii="Times New Roman" w:hAnsi="Times New Roman"/>
          <w:sz w:val="28"/>
          <w:szCs w:val="28"/>
          <w:lang w:val="ru-RU"/>
        </w:rPr>
        <w:t xml:space="preserve"> </w:t>
      </w:r>
      <w:r w:rsidRPr="00455D6E">
        <w:rPr>
          <w:rFonts w:ascii="Times New Roman" w:hAnsi="Times New Roman"/>
          <w:sz w:val="28"/>
          <w:szCs w:val="28"/>
          <w:lang w:val="uk-UA"/>
        </w:rPr>
        <w:t>викладач</w:t>
      </w:r>
      <w:r w:rsidRPr="00455D6E">
        <w:rPr>
          <w:rFonts w:ascii="Times New Roman" w:hAnsi="Times New Roman"/>
          <w:sz w:val="28"/>
          <w:szCs w:val="28"/>
          <w:lang w:val="ru-RU"/>
        </w:rPr>
        <w:t xml:space="preserve"> </w:t>
      </w:r>
      <w:r w:rsidRPr="00455D6E">
        <w:rPr>
          <w:rFonts w:ascii="Times New Roman" w:hAnsi="Times New Roman"/>
          <w:sz w:val="28"/>
          <w:szCs w:val="28"/>
          <w:lang w:val="uk-UA"/>
        </w:rPr>
        <w:t xml:space="preserve">здатен </w:t>
      </w:r>
      <w:r w:rsidRPr="00455D6E">
        <w:rPr>
          <w:rFonts w:ascii="Times New Roman" w:hAnsi="Times New Roman"/>
          <w:sz w:val="28"/>
          <w:szCs w:val="28"/>
          <w:lang w:val="ru-RU"/>
        </w:rPr>
        <w:t>до саморозвитку.</w:t>
      </w:r>
    </w:p>
    <w:p w:rsidR="00BE3AB2" w:rsidRPr="00455D6E" w:rsidRDefault="00BE3AB2" w:rsidP="00C24661">
      <w:pPr>
        <w:spacing w:after="0" w:line="240" w:lineRule="auto"/>
        <w:ind w:firstLine="540"/>
        <w:jc w:val="both"/>
        <w:rPr>
          <w:rFonts w:ascii="Times New Roman" w:hAnsi="Times New Roman"/>
          <w:sz w:val="28"/>
          <w:szCs w:val="28"/>
          <w:lang w:val="ru-RU" w:eastAsia="uk-UA"/>
        </w:rPr>
      </w:pPr>
      <w:r w:rsidRPr="00455D6E">
        <w:rPr>
          <w:rFonts w:ascii="Times New Roman" w:hAnsi="Times New Roman"/>
          <w:bCs/>
          <w:sz w:val="28"/>
          <w:szCs w:val="28"/>
          <w:lang w:val="uk-UA" w:eastAsia="uk-UA"/>
        </w:rPr>
        <w:t>Професійна самооцінка</w:t>
      </w:r>
      <w:r w:rsidRPr="00455D6E">
        <w:rPr>
          <w:rFonts w:ascii="Times New Roman" w:hAnsi="Times New Roman"/>
          <w:sz w:val="28"/>
          <w:szCs w:val="28"/>
          <w:lang w:val="uk-UA" w:eastAsia="uk-UA"/>
        </w:rPr>
        <w:t xml:space="preserve"> — оцінка себе як суб'єкта професійної діяльності. А. Реан виділяє у ній операціонально-діяльнісний й особистісний аспекти, а також самооцінку результату та потенціалу. Операціонально-діяльнісний аспект пов’язаний з оцінкою себе як суб’єкта діяльності, він виявляється в оцінці свого професійного рівня (сформованості вмінь і навичок) та рівня компетентності (системи знань). Особистісний аспект професійної самооцінки представлений   оцінкою власних особистісних якостей стосовно ідеалу образ</w:t>
      </w:r>
      <w:r w:rsidRPr="00455D6E">
        <w:rPr>
          <w:rFonts w:ascii="Times New Roman" w:hAnsi="Times New Roman"/>
          <w:sz w:val="28"/>
          <w:szCs w:val="28"/>
          <w:lang w:val="ru-RU" w:eastAsia="uk-UA"/>
        </w:rPr>
        <w:t>у</w:t>
      </w:r>
      <w:r w:rsidRPr="00455D6E">
        <w:rPr>
          <w:rFonts w:ascii="Times New Roman" w:hAnsi="Times New Roman"/>
          <w:sz w:val="28"/>
          <w:szCs w:val="28"/>
          <w:lang w:val="uk-UA" w:eastAsia="uk-UA"/>
        </w:rPr>
        <w:t xml:space="preserve"> «Я-професіонал». Самооцінка результату пов’язана з оцінкою досягнутого результату діяльності (загального та парціального) і відображає задоволеність/незадоволеність досягненнями. Самооцінка потенціалу пов'язана з оцінкою власних професійних можливостей та відображає віру в себе та впевненість у власних силах</w:t>
      </w:r>
      <w:r w:rsidRPr="00455D6E">
        <w:rPr>
          <w:rFonts w:ascii="Times New Roman" w:hAnsi="Times New Roman"/>
          <w:sz w:val="28"/>
          <w:szCs w:val="28"/>
          <w:lang w:val="ru-RU" w:eastAsia="uk-UA"/>
        </w:rPr>
        <w:t xml:space="preserve"> [</w:t>
      </w:r>
      <w:r w:rsidRPr="005541DB">
        <w:rPr>
          <w:rFonts w:ascii="Times New Roman" w:hAnsi="Times New Roman"/>
          <w:sz w:val="28"/>
          <w:szCs w:val="28"/>
          <w:lang w:val="ru-RU"/>
        </w:rPr>
        <w:t>10</w:t>
      </w:r>
      <w:r w:rsidRPr="00455D6E">
        <w:rPr>
          <w:rFonts w:ascii="Times New Roman" w:hAnsi="Times New Roman"/>
          <w:sz w:val="28"/>
          <w:szCs w:val="28"/>
          <w:lang w:val="uk-UA" w:eastAsia="uk-UA"/>
        </w:rPr>
        <w:t>, с.</w:t>
      </w:r>
      <w:r w:rsidRPr="00455D6E">
        <w:rPr>
          <w:rFonts w:ascii="Times New Roman" w:hAnsi="Times New Roman"/>
          <w:sz w:val="28"/>
          <w:szCs w:val="28"/>
          <w:lang w:val="ru-RU" w:eastAsia="uk-UA"/>
        </w:rPr>
        <w:t>455].</w:t>
      </w:r>
    </w:p>
    <w:p w:rsidR="00BE3AB2" w:rsidRPr="00455D6E" w:rsidRDefault="00BE3AB2" w:rsidP="00C24661">
      <w:pPr>
        <w:spacing w:after="0" w:line="240" w:lineRule="auto"/>
        <w:ind w:firstLine="540"/>
        <w:jc w:val="both"/>
        <w:rPr>
          <w:rFonts w:ascii="Times New Roman" w:hAnsi="Times New Roman"/>
          <w:sz w:val="28"/>
          <w:szCs w:val="28"/>
          <w:lang w:val="uk-UA"/>
        </w:rPr>
      </w:pPr>
      <w:r w:rsidRPr="00455D6E">
        <w:rPr>
          <w:rFonts w:ascii="Times New Roman" w:hAnsi="Times New Roman"/>
          <w:sz w:val="28"/>
          <w:szCs w:val="28"/>
          <w:lang w:val="uk-UA"/>
        </w:rPr>
        <w:t>На нашу думку адекватна самооцінка дозволяє людині чітко координувати процес та результат діяльності, а саме:</w:t>
      </w:r>
    </w:p>
    <w:p w:rsidR="00BE3AB2" w:rsidRPr="00977268" w:rsidRDefault="00BE3AB2" w:rsidP="00C24661">
      <w:pPr>
        <w:pStyle w:val="ListParagraph"/>
        <w:numPr>
          <w:ilvl w:val="0"/>
          <w:numId w:val="3"/>
        </w:numPr>
        <w:spacing w:after="0" w:line="240" w:lineRule="auto"/>
        <w:ind w:left="0" w:firstLine="540"/>
        <w:jc w:val="both"/>
        <w:rPr>
          <w:rFonts w:ascii="Times New Roman" w:hAnsi="Times New Roman"/>
          <w:sz w:val="28"/>
          <w:szCs w:val="28"/>
          <w:lang w:val="uk-UA"/>
        </w:rPr>
      </w:pPr>
      <w:r w:rsidRPr="00977268">
        <w:rPr>
          <w:rFonts w:ascii="Times New Roman" w:hAnsi="Times New Roman"/>
          <w:sz w:val="28"/>
          <w:szCs w:val="28"/>
          <w:lang w:val="uk-UA"/>
        </w:rPr>
        <w:t>ефективність самої праці;</w:t>
      </w:r>
    </w:p>
    <w:p w:rsidR="00BE3AB2" w:rsidRPr="00977268" w:rsidRDefault="00BE3AB2" w:rsidP="00C24661">
      <w:pPr>
        <w:pStyle w:val="ListParagraph"/>
        <w:numPr>
          <w:ilvl w:val="0"/>
          <w:numId w:val="3"/>
        </w:numPr>
        <w:spacing w:after="0" w:line="240" w:lineRule="auto"/>
        <w:ind w:left="0" w:firstLine="540"/>
        <w:jc w:val="both"/>
        <w:rPr>
          <w:rFonts w:ascii="Times New Roman" w:hAnsi="Times New Roman"/>
          <w:sz w:val="28"/>
          <w:szCs w:val="28"/>
          <w:lang w:val="uk-UA"/>
        </w:rPr>
      </w:pPr>
      <w:r w:rsidRPr="00977268">
        <w:rPr>
          <w:rFonts w:ascii="Times New Roman" w:hAnsi="Times New Roman"/>
          <w:sz w:val="28"/>
          <w:szCs w:val="28"/>
          <w:lang w:val="uk-UA"/>
        </w:rPr>
        <w:t>вибір знарядь праці;</w:t>
      </w:r>
    </w:p>
    <w:p w:rsidR="00BE3AB2" w:rsidRPr="00977268" w:rsidRDefault="00BE3AB2" w:rsidP="00C24661">
      <w:pPr>
        <w:pStyle w:val="ListParagraph"/>
        <w:numPr>
          <w:ilvl w:val="0"/>
          <w:numId w:val="3"/>
        </w:numPr>
        <w:spacing w:after="0" w:line="240" w:lineRule="auto"/>
        <w:ind w:left="0" w:firstLine="540"/>
        <w:jc w:val="both"/>
        <w:rPr>
          <w:rFonts w:ascii="Times New Roman" w:hAnsi="Times New Roman"/>
          <w:sz w:val="28"/>
          <w:szCs w:val="28"/>
          <w:lang w:val="uk-UA"/>
        </w:rPr>
      </w:pPr>
      <w:r w:rsidRPr="00977268">
        <w:rPr>
          <w:rFonts w:ascii="Times New Roman" w:hAnsi="Times New Roman"/>
          <w:sz w:val="28"/>
          <w:szCs w:val="28"/>
          <w:lang w:val="uk-UA"/>
        </w:rPr>
        <w:t>технології професійної діяльності;</w:t>
      </w:r>
    </w:p>
    <w:p w:rsidR="00BE3AB2" w:rsidRPr="00977268" w:rsidRDefault="00BE3AB2" w:rsidP="00C24661">
      <w:pPr>
        <w:pStyle w:val="ListParagraph"/>
        <w:numPr>
          <w:ilvl w:val="0"/>
          <w:numId w:val="3"/>
        </w:numPr>
        <w:spacing w:after="0" w:line="240" w:lineRule="auto"/>
        <w:ind w:left="0" w:firstLine="540"/>
        <w:jc w:val="both"/>
        <w:rPr>
          <w:rFonts w:ascii="Times New Roman" w:hAnsi="Times New Roman"/>
          <w:sz w:val="28"/>
          <w:szCs w:val="28"/>
          <w:lang w:val="uk-UA"/>
        </w:rPr>
      </w:pPr>
      <w:r w:rsidRPr="00977268">
        <w:rPr>
          <w:rFonts w:ascii="Times New Roman" w:hAnsi="Times New Roman"/>
          <w:sz w:val="28"/>
          <w:szCs w:val="28"/>
          <w:lang w:val="uk-UA"/>
        </w:rPr>
        <w:t xml:space="preserve">визначати умови кооперації, конкуренції, партнерських відносин,соціально-економічної та просто соціальної вигоди професійної праці. </w:t>
      </w:r>
    </w:p>
    <w:p w:rsidR="00BE3AB2" w:rsidRDefault="00BE3AB2" w:rsidP="00C24661">
      <w:pPr>
        <w:spacing w:after="0" w:line="240" w:lineRule="auto"/>
        <w:ind w:firstLine="540"/>
        <w:jc w:val="both"/>
        <w:rPr>
          <w:rFonts w:ascii="Times New Roman" w:hAnsi="Times New Roman"/>
          <w:sz w:val="28"/>
          <w:szCs w:val="28"/>
          <w:lang w:val="uk-UA"/>
        </w:rPr>
      </w:pPr>
      <w:r w:rsidRPr="00455D6E">
        <w:rPr>
          <w:rFonts w:ascii="Times New Roman" w:hAnsi="Times New Roman"/>
          <w:sz w:val="28"/>
          <w:szCs w:val="28"/>
          <w:lang w:val="uk-UA"/>
        </w:rPr>
        <w:tab/>
        <w:t xml:space="preserve">Адекватна самооцінка особистості включає як елемент професійну самооцінку, але сама набагато ширше. Можна сказати, що адекватна самооцінка особистості, це розгорнута позитивна відповідь на питання: «Чи добре я адаптований у суспільстві?». </w:t>
      </w:r>
    </w:p>
    <w:p w:rsidR="00BE3AB2" w:rsidRDefault="00BE3AB2" w:rsidP="00C2466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Отже, формування професійної самооцінки є необхідною умовою становлення особистості майбутнього фахівця. Для оптимізації цього процесу доцільно використовувати сучасні, ефективні методи навчання з яких, у межах нашого дослідження доречно виділити тренінг.</w:t>
      </w:r>
    </w:p>
    <w:p w:rsidR="00BE3AB2" w:rsidRPr="00455D6E" w:rsidRDefault="00BE3AB2" w:rsidP="00C24661">
      <w:pPr>
        <w:spacing w:after="0" w:line="240" w:lineRule="auto"/>
        <w:ind w:firstLine="540"/>
        <w:jc w:val="both"/>
        <w:rPr>
          <w:rStyle w:val="FontStyle20"/>
          <w:rFonts w:ascii="Times New Roman" w:hAnsi="Times New Roman" w:cs="Times New Roman"/>
          <w:b/>
          <w:sz w:val="28"/>
          <w:szCs w:val="28"/>
          <w:lang w:val="ru-RU"/>
        </w:rPr>
      </w:pPr>
      <w:r w:rsidRPr="00455D6E">
        <w:rPr>
          <w:rStyle w:val="FontStyle20"/>
          <w:rFonts w:ascii="Times New Roman" w:hAnsi="Times New Roman" w:cs="Times New Roman"/>
          <w:sz w:val="28"/>
          <w:szCs w:val="28"/>
          <w:lang w:val="ru-RU"/>
        </w:rPr>
        <w:t>У сучасній психолого-педагогічиій науці існують декілька визначень поняття «тренінг». На</w:t>
      </w:r>
      <w:r w:rsidRPr="00455D6E">
        <w:rPr>
          <w:rStyle w:val="FontStyle20"/>
          <w:rFonts w:ascii="Times New Roman" w:hAnsi="Times New Roman" w:cs="Times New Roman"/>
          <w:sz w:val="28"/>
          <w:szCs w:val="28"/>
          <w:lang w:val="ru-RU"/>
        </w:rPr>
        <w:softHyphen/>
        <w:t>ведемо деякі з них: тренінг (на</w:t>
      </w:r>
      <w:r w:rsidRPr="00455D6E">
        <w:rPr>
          <w:rStyle w:val="FontStyle20"/>
          <w:rFonts w:ascii="Times New Roman" w:hAnsi="Times New Roman" w:cs="Times New Roman"/>
          <w:sz w:val="28"/>
          <w:szCs w:val="28"/>
          <w:lang w:val="ru-RU"/>
        </w:rPr>
        <w:softHyphen/>
        <w:t>вчальна гра) є синтетичною антропотехнікою, що поєднує в собі навчальну й ігрову діяльність, яка проходить в умовах моделювання різних ігрових ситуацій; тренінг — як багатофункціональний метод навмисних змін психологічних феноменів людини, групи й організації з метою гармонізації професійного й особистісного буття людини; тренінг — не лише метод навчання, а й метод розвитку здат</w:t>
      </w:r>
      <w:r w:rsidRPr="00455D6E">
        <w:rPr>
          <w:rStyle w:val="FontStyle20"/>
          <w:rFonts w:ascii="Times New Roman" w:hAnsi="Times New Roman" w:cs="Times New Roman"/>
          <w:sz w:val="28"/>
          <w:szCs w:val="28"/>
          <w:lang w:val="ru-RU"/>
        </w:rPr>
        <w:softHyphen/>
        <w:t>ностей до навчання або оволодіння будь-яким складним видом діяльності, зокрема, спілкуванням</w:t>
      </w:r>
      <w:r>
        <w:rPr>
          <w:rStyle w:val="FontStyle20"/>
          <w:rFonts w:ascii="Times New Roman" w:hAnsi="Times New Roman" w:cs="Times New Roman"/>
          <w:sz w:val="28"/>
          <w:szCs w:val="28"/>
          <w:lang w:val="ru-RU"/>
        </w:rPr>
        <w:t xml:space="preserve"> </w:t>
      </w:r>
      <w:r w:rsidRPr="00455D6E">
        <w:rPr>
          <w:rFonts w:ascii="Times New Roman" w:hAnsi="Times New Roman"/>
          <w:sz w:val="28"/>
          <w:szCs w:val="28"/>
          <w:lang w:val="ru-RU" w:eastAsia="uk-UA"/>
        </w:rPr>
        <w:t>[</w:t>
      </w:r>
      <w:r>
        <w:rPr>
          <w:rFonts w:ascii="Times New Roman" w:hAnsi="Times New Roman"/>
          <w:sz w:val="28"/>
          <w:szCs w:val="28"/>
          <w:lang w:val="ru-RU"/>
        </w:rPr>
        <w:t>7</w:t>
      </w:r>
      <w:r w:rsidRPr="00455D6E">
        <w:rPr>
          <w:rFonts w:ascii="Times New Roman" w:hAnsi="Times New Roman"/>
          <w:sz w:val="28"/>
          <w:szCs w:val="28"/>
          <w:lang w:val="uk-UA" w:eastAsia="uk-UA"/>
        </w:rPr>
        <w:t>, с.</w:t>
      </w:r>
      <w:r>
        <w:rPr>
          <w:rFonts w:ascii="Times New Roman" w:hAnsi="Times New Roman"/>
          <w:sz w:val="28"/>
          <w:szCs w:val="28"/>
          <w:lang w:val="uk-UA" w:eastAsia="uk-UA"/>
        </w:rPr>
        <w:t xml:space="preserve"> </w:t>
      </w:r>
      <w:r>
        <w:rPr>
          <w:rFonts w:ascii="Times New Roman" w:hAnsi="Times New Roman"/>
          <w:sz w:val="28"/>
          <w:szCs w:val="28"/>
          <w:lang w:val="ru-RU" w:eastAsia="uk-UA"/>
        </w:rPr>
        <w:t>3</w:t>
      </w:r>
      <w:r w:rsidRPr="00455D6E">
        <w:rPr>
          <w:rFonts w:ascii="Times New Roman" w:hAnsi="Times New Roman"/>
          <w:sz w:val="28"/>
          <w:szCs w:val="28"/>
          <w:lang w:val="ru-RU" w:eastAsia="uk-UA"/>
        </w:rPr>
        <w:t>]</w:t>
      </w:r>
      <w:r>
        <w:rPr>
          <w:rFonts w:ascii="Times New Roman" w:hAnsi="Times New Roman"/>
          <w:sz w:val="28"/>
          <w:szCs w:val="28"/>
          <w:lang w:val="ru-RU" w:eastAsia="uk-UA"/>
        </w:rPr>
        <w:t>.</w:t>
      </w:r>
    </w:p>
    <w:p w:rsidR="00BE3AB2" w:rsidRPr="00BB35F8" w:rsidRDefault="00BE3AB2" w:rsidP="00C24661">
      <w:pPr>
        <w:spacing w:after="0" w:line="240" w:lineRule="auto"/>
        <w:ind w:firstLine="540"/>
        <w:jc w:val="both"/>
        <w:rPr>
          <w:rFonts w:ascii="Times New Roman" w:hAnsi="Times New Roman"/>
          <w:b/>
          <w:sz w:val="28"/>
          <w:szCs w:val="28"/>
          <w:lang w:val="uk-UA"/>
        </w:rPr>
      </w:pPr>
      <w:r w:rsidRPr="00455D6E">
        <w:rPr>
          <w:rFonts w:ascii="Times New Roman" w:hAnsi="Times New Roman"/>
          <w:sz w:val="28"/>
          <w:szCs w:val="28"/>
          <w:lang w:val="uk-UA"/>
        </w:rPr>
        <w:t xml:space="preserve">На сьогодні тренінги стали широко використовуватися не тільки в психології, а й в інших науках (педагогіці, соціології, економіці, управлінні, медицині, конфліктології), тому зустрічаються різні трактування змісту поняття </w:t>
      </w:r>
      <w:r>
        <w:rPr>
          <w:rFonts w:ascii="Times New Roman" w:hAnsi="Times New Roman"/>
          <w:sz w:val="28"/>
          <w:szCs w:val="28"/>
          <w:lang w:val="uk-UA"/>
        </w:rPr>
        <w:t>«</w:t>
      </w:r>
      <w:r w:rsidRPr="00455D6E">
        <w:rPr>
          <w:rFonts w:ascii="Times New Roman" w:hAnsi="Times New Roman"/>
          <w:sz w:val="28"/>
          <w:szCs w:val="28"/>
          <w:lang w:val="uk-UA"/>
        </w:rPr>
        <w:t>тренінг</w:t>
      </w:r>
      <w:r>
        <w:rPr>
          <w:rFonts w:ascii="Times New Roman" w:hAnsi="Times New Roman"/>
          <w:sz w:val="28"/>
          <w:szCs w:val="28"/>
          <w:lang w:val="uk-UA"/>
        </w:rPr>
        <w:t>»</w:t>
      </w:r>
      <w:r w:rsidRPr="00455D6E">
        <w:rPr>
          <w:rFonts w:ascii="Times New Roman" w:hAnsi="Times New Roman"/>
          <w:sz w:val="28"/>
          <w:szCs w:val="28"/>
          <w:lang w:val="uk-UA"/>
        </w:rPr>
        <w:t xml:space="preserve">. І.В. Вачков дає робоче визначення тренінгу: </w:t>
      </w:r>
      <w:r>
        <w:rPr>
          <w:rFonts w:ascii="Times New Roman" w:hAnsi="Times New Roman"/>
          <w:sz w:val="28"/>
          <w:szCs w:val="28"/>
          <w:lang w:val="uk-UA"/>
        </w:rPr>
        <w:t>«</w:t>
      </w:r>
      <w:r w:rsidRPr="00455D6E">
        <w:rPr>
          <w:rFonts w:ascii="Times New Roman" w:hAnsi="Times New Roman"/>
          <w:sz w:val="28"/>
          <w:szCs w:val="28"/>
          <w:lang w:val="uk-UA"/>
        </w:rPr>
        <w:t>Груповий психологічний тренінг є сукупністю активних методів практичної психології, які використовуються для формування навичок самопізнання й саморозвитку. При цьому тренінгові методи можуть використовуватися як у рамках клінічної психотерапії при лікуванні неврозів, алкоголізму і соматичних захворювань, так і в роботі з психічно здоровими людьми, які мають психологічні проблеми, щоб надати їм допомогу в саморозвитку</w:t>
      </w:r>
      <w:r w:rsidRPr="00BB35F8">
        <w:rPr>
          <w:rFonts w:ascii="Times New Roman" w:hAnsi="Times New Roman"/>
          <w:sz w:val="28"/>
          <w:szCs w:val="28"/>
          <w:lang w:val="uk-UA"/>
        </w:rPr>
        <w:t>»</w:t>
      </w:r>
      <w:r>
        <w:rPr>
          <w:rFonts w:ascii="Times New Roman" w:hAnsi="Times New Roman"/>
          <w:sz w:val="28"/>
          <w:szCs w:val="28"/>
          <w:lang w:val="uk-UA"/>
        </w:rPr>
        <w:t xml:space="preserve"> </w:t>
      </w:r>
      <w:r w:rsidRPr="00BB35F8">
        <w:rPr>
          <w:rFonts w:ascii="Times New Roman" w:hAnsi="Times New Roman"/>
          <w:sz w:val="28"/>
          <w:szCs w:val="28"/>
          <w:lang w:val="uk-UA"/>
        </w:rPr>
        <w:t>[2, с. 21].</w:t>
      </w:r>
      <w:r w:rsidRPr="00455D6E">
        <w:rPr>
          <w:rFonts w:ascii="Times New Roman" w:hAnsi="Times New Roman"/>
          <w:sz w:val="28"/>
          <w:szCs w:val="28"/>
          <w:lang w:val="uk-UA"/>
        </w:rPr>
        <w:t xml:space="preserve"> З точки зору практичної психології, автор розглядає тренінг як метод пізнання й саморозвитку особистості. С.І. Макшанов розуміє поняття </w:t>
      </w:r>
      <w:r>
        <w:rPr>
          <w:rFonts w:ascii="Times New Roman" w:hAnsi="Times New Roman"/>
          <w:sz w:val="28"/>
          <w:szCs w:val="28"/>
          <w:lang w:val="uk-UA"/>
        </w:rPr>
        <w:t>«</w:t>
      </w:r>
      <w:r w:rsidRPr="00455D6E">
        <w:rPr>
          <w:rFonts w:ascii="Times New Roman" w:hAnsi="Times New Roman"/>
          <w:sz w:val="28"/>
          <w:szCs w:val="28"/>
          <w:lang w:val="uk-UA"/>
        </w:rPr>
        <w:t>тренінг</w:t>
      </w:r>
      <w:r>
        <w:rPr>
          <w:rFonts w:ascii="Times New Roman" w:hAnsi="Times New Roman"/>
          <w:sz w:val="28"/>
          <w:szCs w:val="28"/>
          <w:lang w:val="uk-UA"/>
        </w:rPr>
        <w:t>»</w:t>
      </w:r>
      <w:r w:rsidRPr="00455D6E">
        <w:rPr>
          <w:rFonts w:ascii="Times New Roman" w:hAnsi="Times New Roman"/>
          <w:sz w:val="28"/>
          <w:szCs w:val="28"/>
          <w:lang w:val="uk-UA"/>
        </w:rPr>
        <w:t xml:space="preserve"> як </w:t>
      </w:r>
      <w:r>
        <w:rPr>
          <w:rFonts w:ascii="Times New Roman" w:hAnsi="Times New Roman"/>
          <w:sz w:val="28"/>
          <w:szCs w:val="28"/>
          <w:lang w:val="uk-UA"/>
        </w:rPr>
        <w:t>«</w:t>
      </w:r>
      <w:r w:rsidRPr="00455D6E">
        <w:rPr>
          <w:rFonts w:ascii="Times New Roman" w:hAnsi="Times New Roman"/>
          <w:sz w:val="28"/>
          <w:szCs w:val="28"/>
          <w:lang w:val="uk-UA"/>
        </w:rPr>
        <w:t>спосіб перепрограмування наявної у людини моделі управління своєю поведінкою й діяльністю</w:t>
      </w:r>
      <w:r>
        <w:rPr>
          <w:rFonts w:ascii="Times New Roman" w:hAnsi="Times New Roman"/>
          <w:sz w:val="28"/>
          <w:szCs w:val="28"/>
          <w:lang w:val="uk-UA"/>
        </w:rPr>
        <w:t>»</w:t>
      </w:r>
      <w:r w:rsidRPr="00455D6E">
        <w:rPr>
          <w:rFonts w:ascii="Times New Roman" w:hAnsi="Times New Roman"/>
          <w:sz w:val="28"/>
          <w:szCs w:val="28"/>
          <w:lang w:val="uk-UA"/>
        </w:rPr>
        <w:t>. Тренінг визначається як процес створення нових функціональних утворень (або розвиток уже існуючих), які керують поведінкою, або як "група методів розвитку здібностей до навчання й оволодіння будь-яким складним видом діяльності</w:t>
      </w:r>
      <w:r>
        <w:rPr>
          <w:rFonts w:ascii="Times New Roman" w:hAnsi="Times New Roman"/>
          <w:sz w:val="28"/>
          <w:szCs w:val="28"/>
          <w:lang w:val="uk-UA"/>
        </w:rPr>
        <w:t>»</w:t>
      </w:r>
      <w:r w:rsidRPr="00455D6E">
        <w:rPr>
          <w:rFonts w:ascii="Times New Roman" w:hAnsi="Times New Roman"/>
          <w:sz w:val="28"/>
          <w:szCs w:val="28"/>
          <w:lang w:val="uk-UA"/>
        </w:rPr>
        <w:t xml:space="preserve"> </w:t>
      </w:r>
      <w:r w:rsidRPr="00BB35F8">
        <w:rPr>
          <w:rFonts w:ascii="Times New Roman" w:hAnsi="Times New Roman"/>
          <w:sz w:val="28"/>
          <w:szCs w:val="28"/>
          <w:lang w:val="uk-UA"/>
        </w:rPr>
        <w:t>[5,</w:t>
      </w:r>
      <w:r>
        <w:rPr>
          <w:rFonts w:ascii="Times New Roman" w:hAnsi="Times New Roman"/>
          <w:sz w:val="28"/>
          <w:szCs w:val="28"/>
          <w:lang w:val="uk-UA"/>
        </w:rPr>
        <w:t xml:space="preserve"> с.</w:t>
      </w:r>
      <w:r w:rsidRPr="00BB35F8">
        <w:rPr>
          <w:rFonts w:ascii="Times New Roman" w:hAnsi="Times New Roman"/>
          <w:sz w:val="28"/>
          <w:szCs w:val="28"/>
          <w:lang w:val="uk-UA"/>
        </w:rPr>
        <w:t xml:space="preserve"> 81].</w:t>
      </w:r>
      <w:r w:rsidRPr="00455D6E">
        <w:rPr>
          <w:rFonts w:ascii="Times New Roman" w:hAnsi="Times New Roman"/>
          <w:sz w:val="28"/>
          <w:szCs w:val="28"/>
          <w:lang w:val="uk-UA"/>
        </w:rPr>
        <w:t xml:space="preserve"> С.І. Макшанов визначає також тренінг як багатофункціональний метод спеціальних змін психологічних феноменів людини, групи й організації з метою гармонізації професійного й особистісного буття людини </w:t>
      </w:r>
      <w:r w:rsidRPr="00BB35F8">
        <w:rPr>
          <w:rFonts w:ascii="Times New Roman" w:hAnsi="Times New Roman"/>
          <w:sz w:val="28"/>
          <w:szCs w:val="28"/>
          <w:lang w:val="uk-UA"/>
        </w:rPr>
        <w:t>[6 ].</w:t>
      </w:r>
      <w:r w:rsidRPr="00BB35F8">
        <w:rPr>
          <w:rFonts w:ascii="Times New Roman" w:hAnsi="Times New Roman"/>
          <w:b/>
          <w:sz w:val="28"/>
          <w:szCs w:val="28"/>
          <w:lang w:val="uk-UA"/>
        </w:rPr>
        <w:t xml:space="preserve"> </w:t>
      </w:r>
    </w:p>
    <w:p w:rsidR="00BE3AB2" w:rsidRPr="00977268" w:rsidRDefault="00BE3AB2" w:rsidP="00C24661">
      <w:pPr>
        <w:spacing w:after="0" w:line="240" w:lineRule="auto"/>
        <w:ind w:firstLine="540"/>
        <w:jc w:val="both"/>
        <w:rPr>
          <w:rStyle w:val="FontStyle19"/>
          <w:sz w:val="28"/>
          <w:szCs w:val="28"/>
          <w:lang w:val="uk-UA"/>
        </w:rPr>
      </w:pPr>
      <w:r w:rsidRPr="00977268">
        <w:rPr>
          <w:rStyle w:val="FontStyle19"/>
          <w:sz w:val="28"/>
          <w:szCs w:val="28"/>
          <w:lang w:val="uk-UA"/>
        </w:rPr>
        <w:t>Психологічний тренінг, на відміну від бізнес-тренінгів, застосовують для розвитку навичок самопізнання, рефлексії, зміни ставлення до себе й інших, вироблення навичок саморегуляції, розвитку емоційної гнучкості, поліпшення соціальної адаптації учасників, поглиблення досвіду психологічної інтерпретації поведінки інших людей.</w:t>
      </w:r>
    </w:p>
    <w:p w:rsidR="00BE3AB2" w:rsidRDefault="00BE3AB2" w:rsidP="00C24661">
      <w:pPr>
        <w:spacing w:after="0" w:line="240" w:lineRule="auto"/>
        <w:ind w:firstLine="540"/>
        <w:jc w:val="both"/>
        <w:rPr>
          <w:rFonts w:ascii="Times New Roman" w:hAnsi="Times New Roman"/>
          <w:sz w:val="28"/>
          <w:szCs w:val="28"/>
          <w:lang w:val="ru-RU" w:eastAsia="uk-UA"/>
        </w:rPr>
      </w:pPr>
      <w:r w:rsidRPr="00A026E4">
        <w:rPr>
          <w:rStyle w:val="FontStyle19"/>
          <w:sz w:val="28"/>
          <w:szCs w:val="28"/>
          <w:lang w:val="ru-RU"/>
        </w:rPr>
        <w:t>Використання психологічного тренінгу для забезпечення особистісного зростання і самовдосконалення передбачає елементи психокорекції і психотерапії. В результаті людина не тільки вдосконалює свою поведінку, а й змінює всю систему взаємовідносин з соціальним оточенням</w:t>
      </w:r>
      <w:r>
        <w:rPr>
          <w:rStyle w:val="FontStyle19"/>
          <w:sz w:val="28"/>
          <w:szCs w:val="28"/>
          <w:lang w:val="ru-RU"/>
        </w:rPr>
        <w:t xml:space="preserve"> </w:t>
      </w:r>
      <w:r w:rsidRPr="00455D6E">
        <w:rPr>
          <w:rFonts w:ascii="Times New Roman" w:hAnsi="Times New Roman"/>
          <w:sz w:val="28"/>
          <w:szCs w:val="28"/>
          <w:lang w:val="ru-RU" w:eastAsia="uk-UA"/>
        </w:rPr>
        <w:t>[</w:t>
      </w:r>
      <w:r>
        <w:rPr>
          <w:rFonts w:ascii="Times New Roman" w:hAnsi="Times New Roman"/>
          <w:sz w:val="28"/>
          <w:szCs w:val="28"/>
          <w:lang w:val="ru-RU"/>
        </w:rPr>
        <w:t>4</w:t>
      </w:r>
      <w:r w:rsidRPr="00455D6E">
        <w:rPr>
          <w:rFonts w:ascii="Times New Roman" w:hAnsi="Times New Roman"/>
          <w:sz w:val="28"/>
          <w:szCs w:val="28"/>
          <w:lang w:val="uk-UA" w:eastAsia="uk-UA"/>
        </w:rPr>
        <w:t>, с.</w:t>
      </w:r>
      <w:r>
        <w:rPr>
          <w:rFonts w:ascii="Times New Roman" w:hAnsi="Times New Roman"/>
          <w:sz w:val="28"/>
          <w:szCs w:val="28"/>
          <w:lang w:val="uk-UA" w:eastAsia="uk-UA"/>
        </w:rPr>
        <w:t xml:space="preserve"> </w:t>
      </w:r>
      <w:r>
        <w:rPr>
          <w:rFonts w:ascii="Times New Roman" w:hAnsi="Times New Roman"/>
          <w:sz w:val="28"/>
          <w:szCs w:val="28"/>
          <w:lang w:val="ru-RU" w:eastAsia="uk-UA"/>
        </w:rPr>
        <w:t>76</w:t>
      </w:r>
      <w:r w:rsidRPr="00455D6E">
        <w:rPr>
          <w:rFonts w:ascii="Times New Roman" w:hAnsi="Times New Roman"/>
          <w:sz w:val="28"/>
          <w:szCs w:val="28"/>
          <w:lang w:val="ru-RU" w:eastAsia="uk-UA"/>
        </w:rPr>
        <w:t>]</w:t>
      </w:r>
      <w:r>
        <w:rPr>
          <w:rFonts w:ascii="Times New Roman" w:hAnsi="Times New Roman"/>
          <w:sz w:val="28"/>
          <w:szCs w:val="28"/>
          <w:lang w:val="ru-RU" w:eastAsia="uk-UA"/>
        </w:rPr>
        <w:t xml:space="preserve"> .</w:t>
      </w:r>
    </w:p>
    <w:p w:rsidR="00BE3AB2" w:rsidRPr="00455D6E" w:rsidRDefault="00BE3AB2" w:rsidP="00C24661">
      <w:pPr>
        <w:spacing w:after="0" w:line="240" w:lineRule="auto"/>
        <w:ind w:firstLine="540"/>
        <w:jc w:val="both"/>
        <w:rPr>
          <w:rFonts w:ascii="Times New Roman" w:hAnsi="Times New Roman"/>
          <w:sz w:val="28"/>
          <w:szCs w:val="28"/>
          <w:lang w:val="uk-UA"/>
        </w:rPr>
      </w:pPr>
      <w:r w:rsidRPr="00977268">
        <w:rPr>
          <w:rFonts w:ascii="Times New Roman" w:hAnsi="Times New Roman"/>
          <w:sz w:val="28"/>
          <w:szCs w:val="28"/>
          <w:lang w:val="uk-UA" w:eastAsia="uk-UA"/>
        </w:rPr>
        <w:t>Педагогічний тренінг</w:t>
      </w:r>
      <w:r>
        <w:rPr>
          <w:rFonts w:ascii="Times New Roman" w:hAnsi="Times New Roman"/>
          <w:sz w:val="28"/>
          <w:szCs w:val="28"/>
          <w:lang w:val="uk-UA" w:eastAsia="uk-UA"/>
        </w:rPr>
        <w:t xml:space="preserve"> </w:t>
      </w:r>
      <w:r w:rsidRPr="00977268">
        <w:rPr>
          <w:rFonts w:ascii="Times New Roman" w:hAnsi="Times New Roman"/>
          <w:sz w:val="28"/>
          <w:szCs w:val="28"/>
          <w:lang w:val="uk-UA" w:eastAsia="uk-UA"/>
        </w:rPr>
        <w:t xml:space="preserve">спрямований  на розвиток особових і професійно важливих якостей вчителів і формування у них навиків ефективних взаємодій з учнями, їх батьками, колегами по роботі і близькими людьми, </w:t>
      </w:r>
      <w:r w:rsidRPr="00455D6E">
        <w:rPr>
          <w:rFonts w:ascii="Times New Roman" w:hAnsi="Times New Roman"/>
          <w:sz w:val="28"/>
          <w:szCs w:val="28"/>
          <w:lang w:val="uk-UA" w:eastAsia="uk-UA"/>
        </w:rPr>
        <w:t>програванні і обговоренні ситуацій, в яких моделюється професійна діяльність вчителя, останній дістає можливість проаналі</w:t>
      </w:r>
      <w:r>
        <w:rPr>
          <w:rFonts w:ascii="Times New Roman" w:hAnsi="Times New Roman"/>
          <w:sz w:val="28"/>
          <w:szCs w:val="28"/>
          <w:lang w:val="uk-UA" w:eastAsia="uk-UA"/>
        </w:rPr>
        <w:t xml:space="preserve">зувати  свій професійний досвід </w:t>
      </w:r>
      <w:r w:rsidRPr="00455D6E">
        <w:rPr>
          <w:rFonts w:ascii="Times New Roman" w:hAnsi="Times New Roman"/>
          <w:sz w:val="28"/>
          <w:szCs w:val="28"/>
          <w:lang w:val="ru-RU" w:eastAsia="uk-UA"/>
        </w:rPr>
        <w:t>[</w:t>
      </w:r>
      <w:r>
        <w:rPr>
          <w:rFonts w:ascii="Times New Roman" w:hAnsi="Times New Roman"/>
          <w:sz w:val="28"/>
          <w:szCs w:val="28"/>
          <w:lang w:val="ru-RU"/>
        </w:rPr>
        <w:t>11</w:t>
      </w:r>
      <w:r w:rsidRPr="00455D6E">
        <w:rPr>
          <w:rFonts w:ascii="Times New Roman" w:hAnsi="Times New Roman"/>
          <w:sz w:val="28"/>
          <w:szCs w:val="28"/>
          <w:lang w:val="uk-UA" w:eastAsia="uk-UA"/>
        </w:rPr>
        <w:t>, с.</w:t>
      </w:r>
      <w:r>
        <w:rPr>
          <w:rFonts w:ascii="Times New Roman" w:hAnsi="Times New Roman"/>
          <w:sz w:val="28"/>
          <w:szCs w:val="28"/>
          <w:lang w:val="uk-UA" w:eastAsia="uk-UA"/>
        </w:rPr>
        <w:t xml:space="preserve"> </w:t>
      </w:r>
      <w:r>
        <w:rPr>
          <w:rFonts w:ascii="Times New Roman" w:hAnsi="Times New Roman"/>
          <w:sz w:val="28"/>
          <w:szCs w:val="28"/>
          <w:lang w:val="ru-RU" w:eastAsia="uk-UA"/>
        </w:rPr>
        <w:t>126</w:t>
      </w:r>
      <w:r w:rsidRPr="00455D6E">
        <w:rPr>
          <w:rFonts w:ascii="Times New Roman" w:hAnsi="Times New Roman"/>
          <w:sz w:val="28"/>
          <w:szCs w:val="28"/>
          <w:lang w:val="ru-RU" w:eastAsia="uk-UA"/>
        </w:rPr>
        <w:t>]</w:t>
      </w:r>
      <w:r>
        <w:rPr>
          <w:rFonts w:ascii="Times New Roman" w:hAnsi="Times New Roman"/>
          <w:sz w:val="28"/>
          <w:szCs w:val="28"/>
          <w:lang w:val="ru-RU" w:eastAsia="uk-UA"/>
        </w:rPr>
        <w:t>.</w:t>
      </w:r>
    </w:p>
    <w:p w:rsidR="00BE3AB2" w:rsidRDefault="00BE3AB2" w:rsidP="00C24661">
      <w:pPr>
        <w:spacing w:after="0" w:line="240" w:lineRule="auto"/>
        <w:ind w:firstLine="540"/>
        <w:jc w:val="both"/>
        <w:rPr>
          <w:rStyle w:val="FontStyle19"/>
          <w:sz w:val="28"/>
          <w:szCs w:val="28"/>
          <w:lang w:val="uk-UA"/>
        </w:rPr>
      </w:pPr>
      <w:r w:rsidRPr="00455D6E">
        <w:rPr>
          <w:rStyle w:val="FontStyle19"/>
          <w:sz w:val="28"/>
          <w:szCs w:val="28"/>
          <w:lang w:val="uk-UA"/>
        </w:rPr>
        <w:t xml:space="preserve">Визначаючи тренінг як психологічний вплив. </w:t>
      </w:r>
      <w:r w:rsidRPr="00A026E4">
        <w:rPr>
          <w:rStyle w:val="FontStyle19"/>
          <w:sz w:val="28"/>
          <w:szCs w:val="28"/>
          <w:lang w:val="ru-RU"/>
        </w:rPr>
        <w:t xml:space="preserve">Л. Петровська зазначає: «Весь курс тренінгу і кожне окреме його заняття можна розглядати як ситуацію впливу... </w:t>
      </w:r>
      <w:r w:rsidRPr="00455D6E">
        <w:rPr>
          <w:rStyle w:val="FontStyle19"/>
          <w:sz w:val="28"/>
          <w:szCs w:val="28"/>
          <w:lang w:val="ru-RU"/>
        </w:rPr>
        <w:t>Методи впливу прямо орієнтовані на втручання в розвиток групи чи особистості з метою викликати певні зміни» [</w:t>
      </w:r>
      <w:r>
        <w:rPr>
          <w:rStyle w:val="FontStyle19"/>
          <w:sz w:val="28"/>
          <w:szCs w:val="28"/>
          <w:lang w:val="ru-RU"/>
        </w:rPr>
        <w:t>3</w:t>
      </w:r>
      <w:r w:rsidRPr="00977268">
        <w:rPr>
          <w:rStyle w:val="FontStyle19"/>
          <w:sz w:val="28"/>
          <w:szCs w:val="28"/>
          <w:lang w:val="uk-UA"/>
        </w:rPr>
        <w:t>]</w:t>
      </w:r>
      <w:r>
        <w:rPr>
          <w:rStyle w:val="FontStyle19"/>
          <w:sz w:val="28"/>
          <w:szCs w:val="28"/>
          <w:lang w:val="uk-UA"/>
        </w:rPr>
        <w:t>.</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uk-UA"/>
        </w:rPr>
        <w:t xml:space="preserve">Враховуючи те, що тренінгові методи успішно використовуються в психотерапії, консультуванні, психокорекції й навчанні, цілі тренінгу можуть бути різноманітними, охоплювати різні процеси, що відбуваються в групі впродовж тренінгу та після завершення його. </w:t>
      </w:r>
      <w:r w:rsidRPr="00455D6E">
        <w:rPr>
          <w:rFonts w:ascii="Times New Roman" w:hAnsi="Times New Roman"/>
          <w:sz w:val="28"/>
          <w:szCs w:val="28"/>
          <w:lang w:val="ru-RU"/>
        </w:rPr>
        <w:t xml:space="preserve">Різноманітність цілей обумовлена ще й тим, що вони ставляться у рамках різних концептуальних підходів, шкіл тощо. Разом із тим, враховуючи думку А.А. Александрова, К. Рудестама та інших, І.В. Вачков виділяє спільні цілі, які об'єднують різні за напрямком і змістом тренінгові групи: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дослідження психологічних проблем учасників групи й надання допомоги в їхньому розв'язанні;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поліпшення суб'єктивного самопочуття й зміцнення психічного здоров'я;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вивчення психологічних закономірностей, механізмів і ефективних способів міжособистісної взаємодії для створення основи більш ефективного гармонійного спілкування з людьми;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розвиток самосвідомості й самодослідження учасників для корекції або попередження емоційних порушень на основі внутрішніх і поведінкових змін;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сприяння процесу особистісного росту, реалізації творчого потенціалу, досягненню оптимального рівня життєдіяльності й відчуття щастя й успіху </w:t>
      </w:r>
      <w:r w:rsidRPr="00F87346">
        <w:rPr>
          <w:rFonts w:ascii="Times New Roman" w:hAnsi="Times New Roman"/>
          <w:sz w:val="28"/>
          <w:szCs w:val="28"/>
          <w:lang w:val="ru-RU"/>
        </w:rPr>
        <w:t>[2,</w:t>
      </w:r>
      <w:r>
        <w:rPr>
          <w:rFonts w:ascii="Times New Roman" w:hAnsi="Times New Roman"/>
          <w:sz w:val="28"/>
          <w:szCs w:val="28"/>
          <w:lang w:val="ru-RU"/>
        </w:rPr>
        <w:t xml:space="preserve"> с.</w:t>
      </w:r>
      <w:r w:rsidRPr="00455D6E">
        <w:rPr>
          <w:rFonts w:ascii="Times New Roman" w:hAnsi="Times New Roman"/>
          <w:sz w:val="28"/>
          <w:szCs w:val="28"/>
          <w:lang w:val="ru-RU"/>
        </w:rPr>
        <w:t xml:space="preserve"> 25].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У своїй книзі автор розглядає тренінгові групи з позиції мети розвитку самосвідомості. Цілі групової роботи в тренінгу: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1. Допомога в дослідженні й розв'язанні психологічних проблем.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2. Поліпшення психічного здоров'я.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3. Вивчення психологічних основ спілкування.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4. Розвиток самосвідомості з метою зміни самого себе і корекція поведінки.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5. Сприяння </w:t>
      </w:r>
      <w:r>
        <w:rPr>
          <w:rFonts w:ascii="Times New Roman" w:hAnsi="Times New Roman"/>
          <w:sz w:val="28"/>
          <w:szCs w:val="28"/>
          <w:lang w:val="ru-RU"/>
        </w:rPr>
        <w:t>особистісному росту та розвитку</w:t>
      </w:r>
      <w:r w:rsidRPr="00455D6E">
        <w:rPr>
          <w:rFonts w:ascii="Times New Roman" w:hAnsi="Times New Roman"/>
          <w:sz w:val="28"/>
          <w:szCs w:val="28"/>
          <w:lang w:val="ru-RU"/>
        </w:rPr>
        <w:t xml:space="preserve">.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Крім загальних цілей, які досягаються в процесі групової роботи, фахівці виділяють цілі, що залежать від виду тренінгу (наприклад, тренінг креативності, особистісного росту, сенситивності, партнерського спілкування тощо).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Виходячи із мети тренінгу  визначить певні завдання, наприклад такі, як: </w:t>
      </w:r>
    </w:p>
    <w:p w:rsidR="00BE3AB2"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w:t>
      </w:r>
      <w:r>
        <w:rPr>
          <w:rFonts w:ascii="Times New Roman" w:hAnsi="Times New Roman"/>
          <w:sz w:val="28"/>
          <w:szCs w:val="28"/>
          <w:lang w:val="ru-RU"/>
        </w:rPr>
        <w:t xml:space="preserve"> </w:t>
      </w:r>
      <w:r w:rsidRPr="00455D6E">
        <w:rPr>
          <w:rFonts w:ascii="Times New Roman" w:hAnsi="Times New Roman"/>
          <w:sz w:val="28"/>
          <w:szCs w:val="28"/>
          <w:lang w:val="ru-RU"/>
        </w:rPr>
        <w:t xml:space="preserve">розвиток комунікативних навичок, які зміцнюють соціальні зв'язки;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w:t>
      </w:r>
      <w:r>
        <w:rPr>
          <w:rFonts w:ascii="Times New Roman" w:hAnsi="Times New Roman"/>
          <w:sz w:val="28"/>
          <w:szCs w:val="28"/>
          <w:lang w:val="ru-RU"/>
        </w:rPr>
        <w:t xml:space="preserve"> </w:t>
      </w:r>
      <w:r w:rsidRPr="00455D6E">
        <w:rPr>
          <w:rFonts w:ascii="Times New Roman" w:hAnsi="Times New Roman"/>
          <w:sz w:val="28"/>
          <w:szCs w:val="28"/>
          <w:lang w:val="ru-RU"/>
        </w:rPr>
        <w:t>розвиток соціально-перцептивної чутливості, соціального уявлення про людину, здатність до емпатії, співпереживання, створення у вихованців відчуття, що їх розуміють і приймають;</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розвиток здатності до самоаналізу, самопізнання, навичок ведення позитивного внутрішнього діалогу про самого себе; </w:t>
      </w:r>
    </w:p>
    <w:p w:rsidR="00BE3AB2" w:rsidRPr="00977268" w:rsidRDefault="00BE3AB2" w:rsidP="00C24661">
      <w:pPr>
        <w:spacing w:after="0" w:line="240" w:lineRule="auto"/>
        <w:ind w:firstLine="540"/>
        <w:jc w:val="both"/>
        <w:rPr>
          <w:rFonts w:ascii="Times New Roman" w:hAnsi="Times New Roman"/>
          <w:sz w:val="28"/>
          <w:szCs w:val="28"/>
          <w:lang w:val="ru-RU"/>
        </w:rPr>
      </w:pPr>
      <w:r w:rsidRPr="00977268">
        <w:rPr>
          <w:rFonts w:ascii="Times New Roman" w:hAnsi="Times New Roman"/>
          <w:sz w:val="28"/>
          <w:szCs w:val="28"/>
          <w:lang w:val="ru-RU"/>
        </w:rPr>
        <w:t xml:space="preserve">- усвідомлення своєї позиції у спілкуванні зі студентами, колегами: розуміння й аналіз своєї установки під час сприймання різних людей;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оволодіння способами вираження своїх емоцій (як позитивних, так і негативних);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навчання конструктивним способам виходу з конфліктних ситуацій, вираження своїх почуттів і переживань без конфліктів і насилля;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формування й розвиток, здібностей прогнозувати поведінку іншого, передбачати свій вплив на нього;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xml:space="preserve">- формування активної соціальної позиції учасників і розвиток у них здатності ефективно взаємодіяти з оточуючими, </w:t>
      </w:r>
    </w:p>
    <w:p w:rsidR="00BE3AB2"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 розвиток уміння й потреби в пізнанні інших людей, гуманному ставленні до них</w:t>
      </w:r>
      <w:r>
        <w:rPr>
          <w:rFonts w:ascii="Times New Roman" w:hAnsi="Times New Roman"/>
          <w:sz w:val="28"/>
          <w:szCs w:val="28"/>
          <w:lang w:val="ru-RU"/>
        </w:rPr>
        <w:t xml:space="preserve"> </w:t>
      </w:r>
      <w:r w:rsidRPr="00F87346">
        <w:rPr>
          <w:rFonts w:ascii="Times New Roman" w:hAnsi="Times New Roman"/>
          <w:sz w:val="28"/>
          <w:szCs w:val="28"/>
          <w:lang w:val="ru-RU"/>
        </w:rPr>
        <w:t>[2, с.</w:t>
      </w:r>
      <w:r w:rsidRPr="00455D6E">
        <w:rPr>
          <w:rFonts w:ascii="Times New Roman" w:hAnsi="Times New Roman"/>
          <w:sz w:val="28"/>
          <w:szCs w:val="28"/>
          <w:lang w:val="ru-RU"/>
        </w:rPr>
        <w:t xml:space="preserve"> 25-26].</w:t>
      </w:r>
    </w:p>
    <w:p w:rsidR="00BE3AB2" w:rsidRDefault="00BE3AB2" w:rsidP="00C24661">
      <w:pPr>
        <w:spacing w:after="0" w:line="240" w:lineRule="auto"/>
        <w:ind w:firstLine="540"/>
        <w:jc w:val="both"/>
        <w:rPr>
          <w:rFonts w:ascii="Times New Roman" w:hAnsi="Times New Roman"/>
          <w:color w:val="000000"/>
          <w:sz w:val="28"/>
          <w:szCs w:val="28"/>
          <w:lang w:val="uk-UA"/>
        </w:rPr>
      </w:pPr>
      <w:r w:rsidRPr="00455D6E">
        <w:rPr>
          <w:rFonts w:ascii="Times New Roman" w:hAnsi="Times New Roman"/>
          <w:sz w:val="28"/>
          <w:szCs w:val="28"/>
          <w:lang w:val="ru-RU"/>
        </w:rPr>
        <w:t xml:space="preserve"> </w:t>
      </w:r>
      <w:r w:rsidRPr="004926D2">
        <w:rPr>
          <w:rFonts w:ascii="Times New Roman" w:hAnsi="Times New Roman"/>
          <w:b/>
          <w:color w:val="000000"/>
          <w:spacing w:val="20"/>
          <w:sz w:val="28"/>
          <w:szCs w:val="28"/>
          <w:lang w:val="uk-UA" w:eastAsia="ru-RU"/>
        </w:rPr>
        <w:t>Висновки з даного дослідження і перспективи подальших розвідок у даному напрямку.</w:t>
      </w:r>
      <w:r w:rsidRPr="00A36F15">
        <w:rPr>
          <w:rFonts w:ascii="Times New Roman" w:hAnsi="Times New Roman"/>
          <w:color w:val="000000"/>
          <w:sz w:val="28"/>
          <w:szCs w:val="28"/>
          <w:lang w:val="uk-UA"/>
        </w:rPr>
        <w:t xml:space="preserve"> </w:t>
      </w:r>
    </w:p>
    <w:p w:rsidR="00BE3AB2"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На нашу думку основними напрямками в р</w:t>
      </w:r>
      <w:r>
        <w:rPr>
          <w:rFonts w:ascii="Times New Roman" w:hAnsi="Times New Roman"/>
          <w:sz w:val="28"/>
          <w:szCs w:val="28"/>
          <w:lang w:val="ru-RU"/>
        </w:rPr>
        <w:t>о</w:t>
      </w:r>
      <w:r w:rsidRPr="00455D6E">
        <w:rPr>
          <w:rFonts w:ascii="Times New Roman" w:hAnsi="Times New Roman"/>
          <w:sz w:val="28"/>
          <w:szCs w:val="28"/>
          <w:lang w:val="ru-RU"/>
        </w:rPr>
        <w:t>боті з тренінгов</w:t>
      </w:r>
      <w:r>
        <w:rPr>
          <w:rFonts w:ascii="Times New Roman" w:hAnsi="Times New Roman"/>
          <w:sz w:val="28"/>
          <w:szCs w:val="28"/>
          <w:lang w:val="ru-RU"/>
        </w:rPr>
        <w:t>ою</w:t>
      </w:r>
      <w:r w:rsidRPr="00455D6E">
        <w:rPr>
          <w:rFonts w:ascii="Times New Roman" w:hAnsi="Times New Roman"/>
          <w:sz w:val="28"/>
          <w:szCs w:val="28"/>
          <w:lang w:val="ru-RU"/>
        </w:rPr>
        <w:t xml:space="preserve"> груп</w:t>
      </w:r>
      <w:r>
        <w:rPr>
          <w:rFonts w:ascii="Times New Roman" w:hAnsi="Times New Roman"/>
          <w:sz w:val="28"/>
          <w:szCs w:val="28"/>
          <w:lang w:val="ru-RU"/>
        </w:rPr>
        <w:t>ою</w:t>
      </w:r>
      <w:r w:rsidRPr="00455D6E">
        <w:rPr>
          <w:rFonts w:ascii="Times New Roman" w:hAnsi="Times New Roman"/>
          <w:sz w:val="28"/>
          <w:szCs w:val="28"/>
          <w:lang w:val="ru-RU"/>
        </w:rPr>
        <w:t xml:space="preserve"> викладачів художників </w:t>
      </w:r>
      <w:r>
        <w:rPr>
          <w:rFonts w:ascii="Times New Roman" w:hAnsi="Times New Roman"/>
          <w:sz w:val="28"/>
          <w:szCs w:val="28"/>
          <w:lang w:val="ru-RU"/>
        </w:rPr>
        <w:t>можна окреслити</w:t>
      </w:r>
      <w:r w:rsidRPr="00455D6E">
        <w:rPr>
          <w:rFonts w:ascii="Times New Roman" w:hAnsi="Times New Roman"/>
          <w:sz w:val="28"/>
          <w:szCs w:val="28"/>
          <w:lang w:val="ru-RU"/>
        </w:rPr>
        <w:t xml:space="preserve"> розвиток самосвідомості, самодослідження учасників, сприяння процесу особистісного росту, реалізації творчого потенціалу.</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ru-RU"/>
        </w:rPr>
        <w:t>Основною метою - формування професійної самооцінки. У звязку з цим в рамках тренінгу доцільно ставити наступні завдання:</w:t>
      </w:r>
    </w:p>
    <w:p w:rsidR="00BE3AB2" w:rsidRPr="00B40E1B" w:rsidRDefault="00BE3AB2" w:rsidP="00C24661">
      <w:pPr>
        <w:pStyle w:val="ListParagraph"/>
        <w:numPr>
          <w:ilvl w:val="0"/>
          <w:numId w:val="4"/>
        </w:numPr>
        <w:spacing w:after="0" w:line="240" w:lineRule="auto"/>
        <w:ind w:left="0" w:firstLine="540"/>
        <w:jc w:val="both"/>
        <w:rPr>
          <w:rFonts w:ascii="Times New Roman" w:hAnsi="Times New Roman"/>
          <w:sz w:val="28"/>
          <w:szCs w:val="28"/>
          <w:lang w:val="uk-UA"/>
        </w:rPr>
      </w:pPr>
      <w:r w:rsidRPr="00977268">
        <w:rPr>
          <w:rFonts w:ascii="Times New Roman" w:hAnsi="Times New Roman"/>
          <w:sz w:val="28"/>
          <w:szCs w:val="28"/>
          <w:lang w:val="uk-UA" w:eastAsia="uk-UA"/>
        </w:rPr>
        <w:t>розвиток всіх підструктур професійної самосвідомості – когнітивно</w:t>
      </w:r>
      <w:r>
        <w:rPr>
          <w:rFonts w:ascii="Times New Roman" w:hAnsi="Times New Roman"/>
          <w:sz w:val="28"/>
          <w:szCs w:val="28"/>
          <w:lang w:val="uk-UA" w:eastAsia="uk-UA"/>
        </w:rPr>
        <w:t>ї</w:t>
      </w:r>
      <w:r w:rsidRPr="00977268">
        <w:rPr>
          <w:rFonts w:ascii="Times New Roman" w:hAnsi="Times New Roman"/>
          <w:sz w:val="28"/>
          <w:szCs w:val="28"/>
          <w:lang w:val="uk-UA" w:eastAsia="uk-UA"/>
        </w:rPr>
        <w:t xml:space="preserve"> (уточнення, конкретизація і розширення системи знань про себе, свого Я-образ</w:t>
      </w:r>
      <w:r>
        <w:rPr>
          <w:rFonts w:ascii="Times New Roman" w:hAnsi="Times New Roman"/>
          <w:sz w:val="28"/>
          <w:szCs w:val="28"/>
          <w:lang w:val="uk-UA" w:eastAsia="uk-UA"/>
        </w:rPr>
        <w:t>у</w:t>
      </w:r>
      <w:r w:rsidRPr="00977268">
        <w:rPr>
          <w:rFonts w:ascii="Times New Roman" w:hAnsi="Times New Roman"/>
          <w:sz w:val="28"/>
          <w:szCs w:val="28"/>
          <w:lang w:val="uk-UA" w:eastAsia="uk-UA"/>
        </w:rPr>
        <w:t xml:space="preserve"> як особи</w:t>
      </w:r>
      <w:r>
        <w:rPr>
          <w:rFonts w:ascii="Times New Roman" w:hAnsi="Times New Roman"/>
          <w:sz w:val="28"/>
          <w:szCs w:val="28"/>
          <w:lang w:val="uk-UA" w:eastAsia="uk-UA"/>
        </w:rPr>
        <w:t>стості</w:t>
      </w:r>
      <w:r w:rsidRPr="00977268">
        <w:rPr>
          <w:rFonts w:ascii="Times New Roman" w:hAnsi="Times New Roman"/>
          <w:sz w:val="28"/>
          <w:szCs w:val="28"/>
          <w:lang w:val="uk-UA" w:eastAsia="uk-UA"/>
        </w:rPr>
        <w:t xml:space="preserve"> і професіонала), афект</w:t>
      </w:r>
      <w:r>
        <w:rPr>
          <w:rFonts w:ascii="Times New Roman" w:hAnsi="Times New Roman"/>
          <w:sz w:val="28"/>
          <w:szCs w:val="28"/>
          <w:lang w:val="uk-UA" w:eastAsia="uk-UA"/>
        </w:rPr>
        <w:t>ивної</w:t>
      </w:r>
      <w:r w:rsidRPr="00977268">
        <w:rPr>
          <w:rFonts w:ascii="Times New Roman" w:hAnsi="Times New Roman"/>
          <w:sz w:val="28"/>
          <w:szCs w:val="28"/>
          <w:lang w:val="uk-UA" w:eastAsia="uk-UA"/>
        </w:rPr>
        <w:t xml:space="preserve"> (вироблення позитивного </w:t>
      </w:r>
      <w:r w:rsidRPr="00977268">
        <w:rPr>
          <w:rFonts w:ascii="Times New Roman" w:hAnsi="Times New Roman"/>
          <w:sz w:val="28"/>
          <w:szCs w:val="28"/>
          <w:lang w:val="ru-RU" w:eastAsia="uk-UA"/>
        </w:rPr>
        <w:t>само</w:t>
      </w:r>
      <w:r>
        <w:rPr>
          <w:rFonts w:ascii="Times New Roman" w:hAnsi="Times New Roman"/>
          <w:sz w:val="28"/>
          <w:szCs w:val="28"/>
          <w:lang w:val="ru-RU" w:eastAsia="uk-UA"/>
        </w:rPr>
        <w:t>відношення</w:t>
      </w:r>
      <w:r w:rsidRPr="00977268">
        <w:rPr>
          <w:rFonts w:ascii="Times New Roman" w:hAnsi="Times New Roman"/>
          <w:sz w:val="28"/>
          <w:szCs w:val="28"/>
          <w:lang w:val="uk-UA" w:eastAsia="uk-UA"/>
        </w:rPr>
        <w:t xml:space="preserve">, адекватне оцінювання своїх можливостей </w:t>
      </w:r>
      <w:r>
        <w:rPr>
          <w:rFonts w:ascii="Times New Roman" w:hAnsi="Times New Roman"/>
          <w:sz w:val="28"/>
          <w:szCs w:val="28"/>
          <w:lang w:val="uk-UA" w:eastAsia="uk-UA"/>
        </w:rPr>
        <w:t>і</w:t>
      </w:r>
      <w:r w:rsidRPr="00977268">
        <w:rPr>
          <w:rFonts w:ascii="Times New Roman" w:hAnsi="Times New Roman"/>
          <w:sz w:val="28"/>
          <w:szCs w:val="28"/>
          <w:lang w:val="uk-UA" w:eastAsia="uk-UA"/>
        </w:rPr>
        <w:t xml:space="preserve"> потенціалів) </w:t>
      </w:r>
      <w:r>
        <w:rPr>
          <w:rFonts w:ascii="Times New Roman" w:hAnsi="Times New Roman"/>
          <w:sz w:val="28"/>
          <w:szCs w:val="28"/>
          <w:lang w:val="uk-UA" w:eastAsia="uk-UA"/>
        </w:rPr>
        <w:t>та</w:t>
      </w:r>
      <w:r w:rsidRPr="00977268">
        <w:rPr>
          <w:rFonts w:ascii="Times New Roman" w:hAnsi="Times New Roman"/>
          <w:sz w:val="28"/>
          <w:szCs w:val="28"/>
          <w:lang w:val="uk-UA" w:eastAsia="uk-UA"/>
        </w:rPr>
        <w:t xml:space="preserve"> поведінково</w:t>
      </w:r>
      <w:r>
        <w:rPr>
          <w:rFonts w:ascii="Times New Roman" w:hAnsi="Times New Roman"/>
          <w:sz w:val="28"/>
          <w:szCs w:val="28"/>
          <w:lang w:val="uk-UA" w:eastAsia="uk-UA"/>
        </w:rPr>
        <w:t>ї</w:t>
      </w:r>
      <w:r w:rsidRPr="00977268">
        <w:rPr>
          <w:rFonts w:ascii="Times New Roman" w:hAnsi="Times New Roman"/>
          <w:sz w:val="28"/>
          <w:szCs w:val="28"/>
          <w:lang w:val="uk-UA" w:eastAsia="uk-UA"/>
        </w:rPr>
        <w:t xml:space="preserve"> (закріплення власної Я-концепц</w:t>
      </w:r>
      <w:r>
        <w:rPr>
          <w:rFonts w:ascii="Times New Roman" w:hAnsi="Times New Roman"/>
          <w:sz w:val="28"/>
          <w:szCs w:val="28"/>
          <w:lang w:val="uk-UA" w:eastAsia="uk-UA"/>
        </w:rPr>
        <w:t>ії</w:t>
      </w:r>
      <w:r w:rsidRPr="00977268">
        <w:rPr>
          <w:rFonts w:ascii="Times New Roman" w:hAnsi="Times New Roman"/>
          <w:sz w:val="28"/>
          <w:szCs w:val="28"/>
          <w:lang w:val="uk-UA" w:eastAsia="uk-UA"/>
        </w:rPr>
        <w:t xml:space="preserve"> в конкретних ситуаціях взаємодії і спілкування, </w:t>
      </w:r>
      <w:r>
        <w:rPr>
          <w:rFonts w:ascii="Times New Roman" w:hAnsi="Times New Roman"/>
          <w:sz w:val="28"/>
          <w:szCs w:val="28"/>
          <w:lang w:val="uk-UA" w:eastAsia="uk-UA"/>
        </w:rPr>
        <w:t>розвиток</w:t>
      </w:r>
      <w:r w:rsidRPr="00977268">
        <w:rPr>
          <w:rFonts w:ascii="Times New Roman" w:hAnsi="Times New Roman"/>
          <w:sz w:val="28"/>
          <w:szCs w:val="28"/>
          <w:lang w:val="uk-UA" w:eastAsia="uk-UA"/>
        </w:rPr>
        <w:t xml:space="preserve"> нави</w:t>
      </w:r>
      <w:r>
        <w:rPr>
          <w:rFonts w:ascii="Times New Roman" w:hAnsi="Times New Roman"/>
          <w:sz w:val="28"/>
          <w:szCs w:val="28"/>
          <w:lang w:val="uk-UA" w:eastAsia="uk-UA"/>
        </w:rPr>
        <w:t>чок</w:t>
      </w:r>
      <w:r w:rsidRPr="00977268">
        <w:rPr>
          <w:rFonts w:ascii="Times New Roman" w:hAnsi="Times New Roman"/>
          <w:sz w:val="28"/>
          <w:szCs w:val="28"/>
          <w:lang w:val="uk-UA" w:eastAsia="uk-UA"/>
        </w:rPr>
        <w:t xml:space="preserve"> ефективної саморегуляції).</w:t>
      </w:r>
    </w:p>
    <w:p w:rsidR="00BE3AB2" w:rsidRPr="00977268" w:rsidRDefault="00BE3AB2" w:rsidP="00C24661">
      <w:pPr>
        <w:pStyle w:val="ListParagraph"/>
        <w:numPr>
          <w:ilvl w:val="0"/>
          <w:numId w:val="4"/>
        </w:numPr>
        <w:spacing w:after="0" w:line="240" w:lineRule="auto"/>
        <w:ind w:left="0" w:firstLine="540"/>
        <w:jc w:val="both"/>
        <w:rPr>
          <w:rFonts w:ascii="Times New Roman" w:hAnsi="Times New Roman"/>
          <w:sz w:val="28"/>
          <w:szCs w:val="28"/>
          <w:lang w:val="ru-RU"/>
        </w:rPr>
      </w:pPr>
      <w:r w:rsidRPr="00977268">
        <w:rPr>
          <w:rFonts w:ascii="Times New Roman" w:hAnsi="Times New Roman"/>
          <w:sz w:val="28"/>
          <w:szCs w:val="28"/>
          <w:lang w:val="ru-RU"/>
        </w:rPr>
        <w:t>розвиток соціально-перцептивної чутливості, соціального уявлення про людину, здатність до емпатії</w:t>
      </w:r>
    </w:p>
    <w:p w:rsidR="00BE3AB2" w:rsidRDefault="00BE3AB2" w:rsidP="00C24661">
      <w:pPr>
        <w:pStyle w:val="ListParagraph"/>
        <w:numPr>
          <w:ilvl w:val="0"/>
          <w:numId w:val="4"/>
        </w:numPr>
        <w:spacing w:after="0" w:line="240" w:lineRule="auto"/>
        <w:ind w:left="0" w:firstLine="540"/>
        <w:jc w:val="both"/>
        <w:rPr>
          <w:rFonts w:ascii="Times New Roman" w:hAnsi="Times New Roman"/>
          <w:sz w:val="28"/>
          <w:szCs w:val="28"/>
          <w:lang w:val="ru-RU"/>
        </w:rPr>
      </w:pPr>
      <w:r w:rsidRPr="00977268">
        <w:rPr>
          <w:rFonts w:ascii="Times New Roman" w:hAnsi="Times New Roman"/>
          <w:sz w:val="28"/>
          <w:szCs w:val="28"/>
          <w:lang w:val="ru-RU"/>
        </w:rPr>
        <w:t xml:space="preserve">розвиток здатності до самоаналізу, самопізнання, навичок ведення позитивного внутрішнього діалогу про самого себе; </w:t>
      </w:r>
    </w:p>
    <w:p w:rsidR="00BE3AB2" w:rsidRPr="00977268" w:rsidRDefault="00BE3AB2" w:rsidP="00C24661">
      <w:pPr>
        <w:pStyle w:val="ListParagraph"/>
        <w:numPr>
          <w:ilvl w:val="0"/>
          <w:numId w:val="4"/>
        </w:numPr>
        <w:spacing w:after="0" w:line="240" w:lineRule="auto"/>
        <w:ind w:left="0" w:firstLine="540"/>
        <w:jc w:val="both"/>
        <w:rPr>
          <w:rFonts w:ascii="Times New Roman" w:hAnsi="Times New Roman"/>
          <w:sz w:val="28"/>
          <w:szCs w:val="28"/>
          <w:lang w:val="ru-RU"/>
        </w:rPr>
      </w:pPr>
      <w:r w:rsidRPr="00977268">
        <w:rPr>
          <w:rFonts w:ascii="Times New Roman" w:hAnsi="Times New Roman"/>
          <w:sz w:val="28"/>
          <w:szCs w:val="28"/>
          <w:lang w:val="ru-RU"/>
        </w:rPr>
        <w:t xml:space="preserve">формування й розвиток, здібностей прогнозувати поведінку іншого, передбачати свій вплив на нього; </w:t>
      </w:r>
    </w:p>
    <w:p w:rsidR="00BE3AB2" w:rsidRPr="00977268" w:rsidRDefault="00BE3AB2" w:rsidP="00C24661">
      <w:pPr>
        <w:pStyle w:val="ListParagraph"/>
        <w:numPr>
          <w:ilvl w:val="0"/>
          <w:numId w:val="4"/>
        </w:numPr>
        <w:spacing w:after="0" w:line="240" w:lineRule="auto"/>
        <w:ind w:left="0" w:firstLine="540"/>
        <w:jc w:val="both"/>
        <w:rPr>
          <w:rFonts w:ascii="Times New Roman" w:hAnsi="Times New Roman"/>
          <w:sz w:val="28"/>
          <w:szCs w:val="28"/>
          <w:lang w:val="ru-RU"/>
        </w:rPr>
      </w:pPr>
      <w:r w:rsidRPr="00977268">
        <w:rPr>
          <w:rFonts w:ascii="Times New Roman" w:hAnsi="Times New Roman"/>
          <w:sz w:val="28"/>
          <w:szCs w:val="28"/>
          <w:lang w:val="ru-RU"/>
        </w:rPr>
        <w:t xml:space="preserve">розвиток уміння й потреби в пізнанні інших людей, гуманному ставленні до них. </w:t>
      </w:r>
    </w:p>
    <w:p w:rsidR="00BE3AB2" w:rsidRPr="00C9405A" w:rsidRDefault="00BE3AB2" w:rsidP="00C24661">
      <w:pPr>
        <w:spacing w:after="0" w:line="240" w:lineRule="auto"/>
        <w:ind w:firstLine="540"/>
        <w:jc w:val="both"/>
        <w:rPr>
          <w:rFonts w:ascii="Times New Roman" w:hAnsi="Times New Roman"/>
          <w:sz w:val="28"/>
          <w:szCs w:val="28"/>
          <w:lang w:val="ru-RU"/>
        </w:rPr>
      </w:pPr>
      <w:r w:rsidRPr="00C9405A">
        <w:rPr>
          <w:rStyle w:val="FontStyle19"/>
          <w:sz w:val="28"/>
          <w:szCs w:val="28"/>
          <w:lang w:val="ru-RU"/>
        </w:rPr>
        <w:t xml:space="preserve"> Проаналізувавши низку тренінгових вправ ми дійшли висновку, що </w:t>
      </w:r>
      <w:r>
        <w:rPr>
          <w:rStyle w:val="FontStyle19"/>
          <w:sz w:val="28"/>
          <w:szCs w:val="28"/>
          <w:lang w:val="ru-RU"/>
        </w:rPr>
        <w:t xml:space="preserve">на тренінгу </w:t>
      </w:r>
      <w:r w:rsidRPr="00C9405A">
        <w:rPr>
          <w:rFonts w:ascii="Times New Roman" w:hAnsi="Times New Roman"/>
          <w:sz w:val="28"/>
          <w:szCs w:val="28"/>
          <w:lang w:val="ru-RU"/>
        </w:rPr>
        <w:t xml:space="preserve">робота </w:t>
      </w:r>
      <w:r>
        <w:rPr>
          <w:rFonts w:ascii="Times New Roman" w:hAnsi="Times New Roman"/>
          <w:sz w:val="28"/>
          <w:szCs w:val="28"/>
          <w:lang w:val="ru-RU"/>
        </w:rPr>
        <w:t>викладача</w:t>
      </w:r>
      <w:r w:rsidRPr="00C9405A">
        <w:rPr>
          <w:rFonts w:ascii="Times New Roman" w:hAnsi="Times New Roman"/>
          <w:sz w:val="28"/>
          <w:szCs w:val="28"/>
          <w:lang w:val="ru-RU"/>
        </w:rPr>
        <w:t xml:space="preserve"> повинна сприяти тому, щоб </w:t>
      </w:r>
      <w:r>
        <w:rPr>
          <w:rFonts w:ascii="Times New Roman" w:hAnsi="Times New Roman"/>
          <w:sz w:val="28"/>
          <w:szCs w:val="28"/>
          <w:lang w:val="ru-RU"/>
        </w:rPr>
        <w:t>студенти</w:t>
      </w:r>
      <w:r w:rsidRPr="00C9405A">
        <w:rPr>
          <w:rFonts w:ascii="Times New Roman" w:hAnsi="Times New Roman"/>
          <w:sz w:val="28"/>
          <w:szCs w:val="28"/>
          <w:lang w:val="ru-RU"/>
        </w:rPr>
        <w:t xml:space="preserve"> по-справжньому захотіли навчитися глибоко рефлексувати свою діяльність, побачили безперечну користь для себе в тому, щоб розбиратися в особливостях своєї особи</w:t>
      </w:r>
      <w:r>
        <w:rPr>
          <w:rFonts w:ascii="Times New Roman" w:hAnsi="Times New Roman"/>
          <w:sz w:val="28"/>
          <w:szCs w:val="28"/>
          <w:lang w:val="ru-RU"/>
        </w:rPr>
        <w:t>стості</w:t>
      </w:r>
      <w:r w:rsidRPr="00C9405A">
        <w:rPr>
          <w:rFonts w:ascii="Times New Roman" w:hAnsi="Times New Roman"/>
          <w:sz w:val="28"/>
          <w:szCs w:val="28"/>
          <w:lang w:val="ru-RU"/>
        </w:rPr>
        <w:t xml:space="preserve">, своїх відносин з </w:t>
      </w:r>
      <w:r>
        <w:rPr>
          <w:rFonts w:ascii="Times New Roman" w:hAnsi="Times New Roman"/>
          <w:sz w:val="28"/>
          <w:szCs w:val="28"/>
          <w:lang w:val="ru-RU"/>
        </w:rPr>
        <w:t>співучнями і викладачами</w:t>
      </w:r>
      <w:r w:rsidRPr="00C9405A">
        <w:rPr>
          <w:rFonts w:ascii="Times New Roman" w:hAnsi="Times New Roman"/>
          <w:sz w:val="28"/>
          <w:szCs w:val="28"/>
          <w:lang w:val="ru-RU"/>
        </w:rPr>
        <w:t xml:space="preserve"> </w:t>
      </w:r>
      <w:r>
        <w:rPr>
          <w:rFonts w:ascii="Times New Roman" w:hAnsi="Times New Roman"/>
          <w:sz w:val="28"/>
          <w:szCs w:val="28"/>
          <w:lang w:val="ru-RU"/>
        </w:rPr>
        <w:t>та</w:t>
      </w:r>
      <w:r w:rsidRPr="00C9405A">
        <w:rPr>
          <w:rFonts w:ascii="Times New Roman" w:hAnsi="Times New Roman"/>
          <w:sz w:val="28"/>
          <w:szCs w:val="28"/>
          <w:lang w:val="ru-RU"/>
        </w:rPr>
        <w:t xml:space="preserve"> способах </w:t>
      </w:r>
      <w:r>
        <w:rPr>
          <w:rFonts w:ascii="Times New Roman" w:hAnsi="Times New Roman"/>
          <w:sz w:val="28"/>
          <w:szCs w:val="28"/>
          <w:lang w:val="ru-RU"/>
        </w:rPr>
        <w:t>навчання</w:t>
      </w:r>
      <w:r w:rsidRPr="00C9405A">
        <w:rPr>
          <w:rFonts w:ascii="Times New Roman" w:hAnsi="Times New Roman"/>
          <w:sz w:val="28"/>
          <w:szCs w:val="28"/>
          <w:lang w:val="ru-RU"/>
        </w:rPr>
        <w:t xml:space="preserve">. </w:t>
      </w:r>
    </w:p>
    <w:p w:rsidR="00BE3AB2" w:rsidRPr="00455D6E" w:rsidRDefault="00BE3AB2" w:rsidP="00C24661">
      <w:pPr>
        <w:spacing w:after="0" w:line="240" w:lineRule="auto"/>
        <w:ind w:firstLine="540"/>
        <w:jc w:val="both"/>
        <w:rPr>
          <w:rFonts w:ascii="Times New Roman" w:hAnsi="Times New Roman"/>
          <w:sz w:val="28"/>
          <w:szCs w:val="28"/>
          <w:lang w:val="ru-RU"/>
        </w:rPr>
      </w:pPr>
      <w:r w:rsidRPr="00455D6E">
        <w:rPr>
          <w:rFonts w:ascii="Times New Roman" w:hAnsi="Times New Roman"/>
          <w:sz w:val="28"/>
          <w:szCs w:val="28"/>
          <w:lang w:val="uk-UA" w:eastAsia="uk-UA"/>
        </w:rPr>
        <w:t xml:space="preserve">У тренінгу організовується активний обмін досвідом між </w:t>
      </w:r>
      <w:r w:rsidRPr="00455D6E">
        <w:rPr>
          <w:rFonts w:ascii="Times New Roman" w:hAnsi="Times New Roman"/>
          <w:sz w:val="28"/>
          <w:szCs w:val="28"/>
          <w:lang w:val="ru-RU" w:eastAsia="uk-UA"/>
        </w:rPr>
        <w:t>учасниками</w:t>
      </w:r>
      <w:r w:rsidRPr="00455D6E">
        <w:rPr>
          <w:rFonts w:ascii="Times New Roman" w:hAnsi="Times New Roman"/>
          <w:sz w:val="28"/>
          <w:szCs w:val="28"/>
          <w:lang w:val="uk-UA" w:eastAsia="uk-UA"/>
        </w:rPr>
        <w:t xml:space="preserve">, створюються умови випробування в штучно заданих ситуаціях нових способів діяльності, відбору вдалих прийомів і відмови від неефективних методів навчання. Студент може побувати себе позиції викладача, художника, критика, глядача і т. д пережити нові для нього стани. Інші члени групи оцінюють його дії, в чому він був ефективний і в чому - неуспішний. І відповідно до цих оцінок він може перебудовувати учбову діяльність. </w:t>
      </w:r>
    </w:p>
    <w:p w:rsidR="00BE3AB2" w:rsidRPr="00455D6E" w:rsidRDefault="00BE3AB2" w:rsidP="00C24661">
      <w:pPr>
        <w:spacing w:after="0" w:line="240" w:lineRule="auto"/>
        <w:ind w:firstLine="540"/>
        <w:jc w:val="both"/>
        <w:rPr>
          <w:rFonts w:ascii="Times New Roman" w:hAnsi="Times New Roman"/>
          <w:sz w:val="28"/>
          <w:szCs w:val="28"/>
          <w:lang w:val="uk-UA"/>
        </w:rPr>
      </w:pPr>
      <w:r w:rsidRPr="00455D6E">
        <w:rPr>
          <w:rFonts w:ascii="Times New Roman" w:hAnsi="Times New Roman"/>
          <w:sz w:val="28"/>
          <w:szCs w:val="28"/>
          <w:lang w:val="uk-UA" w:eastAsia="uk-UA"/>
        </w:rPr>
        <w:t xml:space="preserve">На тренінгах студент може побачити себе з боку, як би «в дзеркалі» професійних думок і оцінок інших людей, проаналізувати способи своїх дій і обговорити результати. При спостереженні за діями співучнів він може порівняти рівень своїх професійних знань та навичок, оцінити їх ефективність і прогнозований результат. </w:t>
      </w:r>
    </w:p>
    <w:p w:rsidR="00BE3AB2" w:rsidRDefault="00BE3AB2" w:rsidP="00C24661">
      <w:pPr>
        <w:spacing w:after="0" w:line="240" w:lineRule="auto"/>
        <w:ind w:firstLine="540"/>
        <w:jc w:val="both"/>
        <w:rPr>
          <w:rFonts w:ascii="Times New Roman" w:hAnsi="Times New Roman"/>
          <w:sz w:val="28"/>
          <w:szCs w:val="28"/>
          <w:lang w:val="uk-UA" w:eastAsia="uk-UA"/>
        </w:rPr>
      </w:pPr>
      <w:r w:rsidRPr="00455D6E">
        <w:rPr>
          <w:rFonts w:ascii="Times New Roman" w:hAnsi="Times New Roman"/>
          <w:sz w:val="28"/>
          <w:szCs w:val="28"/>
          <w:lang w:val="uk-UA" w:eastAsia="uk-UA"/>
        </w:rPr>
        <w:t>В цілому, при отриманні оцінки співучнів і спостереженні за їх діяльністю, у майбутнього викладача розвивається рефлексія - вміння виділяти способи власних дій, коре</w:t>
      </w:r>
      <w:r>
        <w:rPr>
          <w:rFonts w:ascii="Times New Roman" w:hAnsi="Times New Roman"/>
          <w:sz w:val="28"/>
          <w:szCs w:val="28"/>
          <w:lang w:val="uk-UA" w:eastAsia="uk-UA"/>
        </w:rPr>
        <w:t>г</w:t>
      </w:r>
      <w:r w:rsidRPr="00455D6E">
        <w:rPr>
          <w:rFonts w:ascii="Times New Roman" w:hAnsi="Times New Roman"/>
          <w:sz w:val="28"/>
          <w:szCs w:val="28"/>
          <w:lang w:val="uk-UA" w:eastAsia="uk-UA"/>
        </w:rPr>
        <w:t xml:space="preserve">увати </w:t>
      </w:r>
      <w:r>
        <w:rPr>
          <w:rFonts w:ascii="Times New Roman" w:hAnsi="Times New Roman"/>
          <w:sz w:val="28"/>
          <w:szCs w:val="28"/>
          <w:lang w:val="uk-UA" w:eastAsia="uk-UA"/>
        </w:rPr>
        <w:t>та</w:t>
      </w:r>
      <w:r w:rsidRPr="00455D6E">
        <w:rPr>
          <w:rFonts w:ascii="Times New Roman" w:hAnsi="Times New Roman"/>
          <w:sz w:val="28"/>
          <w:szCs w:val="28"/>
          <w:lang w:val="uk-UA" w:eastAsia="uk-UA"/>
        </w:rPr>
        <w:t xml:space="preserve"> змінювати їх для знаходження оптимальних рішень, що є запорукою формування професійної самооцінки.</w:t>
      </w:r>
    </w:p>
    <w:p w:rsidR="00BE3AB2" w:rsidRDefault="00BE3AB2" w:rsidP="00C24661">
      <w:pPr>
        <w:spacing w:after="0" w:line="240" w:lineRule="auto"/>
        <w:ind w:firstLine="540"/>
        <w:jc w:val="both"/>
        <w:rPr>
          <w:rFonts w:ascii="Times New Roman" w:hAnsi="Times New Roman"/>
          <w:sz w:val="28"/>
          <w:szCs w:val="28"/>
          <w:lang w:val="uk-UA" w:eastAsia="uk-UA"/>
        </w:rPr>
      </w:pPr>
      <w:r>
        <w:rPr>
          <w:rFonts w:ascii="Times New Roman" w:hAnsi="Times New Roman"/>
          <w:sz w:val="28"/>
          <w:szCs w:val="28"/>
          <w:lang w:val="uk-UA" w:eastAsia="uk-UA"/>
        </w:rPr>
        <w:t>Отже, м</w:t>
      </w:r>
      <w:r w:rsidRPr="00455D6E">
        <w:rPr>
          <w:rFonts w:ascii="Times New Roman" w:hAnsi="Times New Roman"/>
          <w:sz w:val="28"/>
          <w:szCs w:val="28"/>
          <w:lang w:val="uk-UA" w:eastAsia="uk-UA"/>
        </w:rPr>
        <w:t>етою тренінгу є не придбання знань, а засвоєння уявлень, як інформації про світ, що сприяє пристосуванню до нього. Студентам буває необхідно корінним чином переглянути свої уявлення про суть і сенс власної учбової діяльності, для цього необхідно вчитись адекватно рівень своїх знань, вмінь та навичок з фаху, а також оцінювати свої особистісні якості.</w:t>
      </w:r>
    </w:p>
    <w:p w:rsidR="00BE3AB2" w:rsidRPr="00821EB8" w:rsidRDefault="00BE3AB2" w:rsidP="00C24661">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Предметом</w:t>
      </w:r>
      <w:r w:rsidRPr="00821EB8">
        <w:rPr>
          <w:rFonts w:ascii="Times New Roman" w:hAnsi="Times New Roman"/>
          <w:sz w:val="28"/>
          <w:szCs w:val="28"/>
          <w:lang w:val="uk-UA"/>
        </w:rPr>
        <w:t xml:space="preserve"> наших подальших наукових пошуків </w:t>
      </w:r>
      <w:r>
        <w:rPr>
          <w:rFonts w:ascii="Times New Roman" w:hAnsi="Times New Roman"/>
          <w:sz w:val="28"/>
          <w:szCs w:val="28"/>
          <w:lang w:val="uk-UA"/>
        </w:rPr>
        <w:t>є</w:t>
      </w:r>
      <w:r w:rsidRPr="00821EB8">
        <w:rPr>
          <w:rFonts w:ascii="Times New Roman" w:hAnsi="Times New Roman"/>
          <w:sz w:val="28"/>
          <w:szCs w:val="28"/>
          <w:lang w:val="uk-UA"/>
        </w:rPr>
        <w:t xml:space="preserve"> </w:t>
      </w:r>
      <w:r>
        <w:rPr>
          <w:rFonts w:ascii="Times New Roman" w:hAnsi="Times New Roman"/>
          <w:sz w:val="28"/>
          <w:szCs w:val="28"/>
          <w:lang w:val="uk-UA"/>
        </w:rPr>
        <w:t>розробка програми тренінгу спрямованого на формування професійної самооцінки майбутніх викладачів образотворчого мистецтва, провідним методом якого заплановано зробити проективний малюнок</w:t>
      </w:r>
    </w:p>
    <w:p w:rsidR="00BE3AB2" w:rsidRPr="004926D2" w:rsidRDefault="00BE3AB2" w:rsidP="00C24661">
      <w:pPr>
        <w:spacing w:after="0" w:line="240" w:lineRule="auto"/>
        <w:jc w:val="both"/>
        <w:rPr>
          <w:rFonts w:ascii="Times New Roman" w:hAnsi="Times New Roman"/>
          <w:b/>
          <w:color w:val="000000"/>
          <w:spacing w:val="20"/>
          <w:sz w:val="28"/>
          <w:szCs w:val="28"/>
          <w:lang w:val="uk-UA" w:eastAsia="ru-RU"/>
        </w:rPr>
      </w:pPr>
      <w:r>
        <w:rPr>
          <w:rFonts w:ascii="Times New Roman" w:hAnsi="Times New Roman"/>
          <w:b/>
          <w:color w:val="000000"/>
          <w:spacing w:val="20"/>
          <w:sz w:val="28"/>
          <w:szCs w:val="28"/>
          <w:lang w:val="uk-UA" w:eastAsia="ru-RU"/>
        </w:rPr>
        <w:t>Література:</w:t>
      </w:r>
    </w:p>
    <w:p w:rsidR="00BE3AB2" w:rsidRPr="00452950"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52950">
        <w:rPr>
          <w:rFonts w:ascii="Times New Roman" w:hAnsi="Times New Roman"/>
          <w:sz w:val="28"/>
          <w:szCs w:val="28"/>
          <w:lang w:val="ru-RU"/>
        </w:rPr>
        <w:t xml:space="preserve">Вачков </w:t>
      </w:r>
      <w:r w:rsidRPr="00452950">
        <w:rPr>
          <w:rFonts w:ascii="Times New Roman" w:hAnsi="Times New Roman"/>
          <w:bCs/>
          <w:sz w:val="28"/>
          <w:szCs w:val="28"/>
          <w:lang w:val="ru-RU"/>
        </w:rPr>
        <w:t>И.В.</w:t>
      </w:r>
      <w:r w:rsidRPr="00452950">
        <w:rPr>
          <w:rFonts w:ascii="Times New Roman" w:hAnsi="Times New Roman"/>
          <w:sz w:val="28"/>
          <w:szCs w:val="28"/>
          <w:lang w:val="ru-RU"/>
        </w:rPr>
        <w:t xml:space="preserve">  Психология тренинговой работы: Содержательные, организационные и методические аспекты ведения тренинговой группы / И.В. Вачков. — М.: Эксмо, 2007. — 416 с. — (Образовательный стандарт ХХ</w:t>
      </w:r>
      <w:r w:rsidRPr="004D1252">
        <w:rPr>
          <w:rFonts w:ascii="Times New Roman" w:hAnsi="Times New Roman"/>
          <w:sz w:val="28"/>
          <w:szCs w:val="28"/>
        </w:rPr>
        <w:t>I</w:t>
      </w:r>
      <w:r w:rsidRPr="00452950">
        <w:rPr>
          <w:rFonts w:ascii="Times New Roman" w:hAnsi="Times New Roman"/>
          <w:sz w:val="28"/>
          <w:szCs w:val="28"/>
          <w:lang w:val="ru-RU"/>
        </w:rPr>
        <w:t xml:space="preserve">). </w:t>
      </w:r>
    </w:p>
    <w:p w:rsidR="00BE3AB2" w:rsidRPr="00452950"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52950">
        <w:rPr>
          <w:rFonts w:ascii="Times New Roman" w:hAnsi="Times New Roman"/>
          <w:sz w:val="28"/>
          <w:szCs w:val="28"/>
          <w:lang w:val="ru-RU"/>
        </w:rPr>
        <w:t xml:space="preserve">Вачков И.В. Основы технологии группового тренинга. Психотехники: Учебное пособие. - 2-е изд., перораб. и доп. - М.: Изд-во "Ось - 89", 2000. - 224 с. </w:t>
      </w:r>
    </w:p>
    <w:p w:rsidR="00BE3AB2" w:rsidRPr="004D1252" w:rsidRDefault="00BE3AB2" w:rsidP="00C24661">
      <w:pPr>
        <w:pStyle w:val="ListParagraph"/>
        <w:numPr>
          <w:ilvl w:val="0"/>
          <w:numId w:val="5"/>
        </w:numPr>
        <w:spacing w:after="0" w:line="240" w:lineRule="auto"/>
        <w:ind w:left="0" w:firstLine="540"/>
        <w:rPr>
          <w:rFonts w:ascii="Times New Roman" w:hAnsi="Times New Roman"/>
          <w:sz w:val="28"/>
          <w:szCs w:val="28"/>
        </w:rPr>
      </w:pPr>
      <w:r w:rsidRPr="00452950">
        <w:rPr>
          <w:rFonts w:ascii="Times New Roman" w:hAnsi="Times New Roman"/>
          <w:sz w:val="28"/>
          <w:szCs w:val="28"/>
          <w:lang w:val="ru-RU"/>
        </w:rPr>
        <w:t xml:space="preserve">Зайцева Т. В. Теория психологического тренинга. Психологический тренинг как инструментальное действие.- </w:t>
      </w:r>
      <w:r w:rsidRPr="004D1252">
        <w:rPr>
          <w:rFonts w:ascii="Times New Roman" w:hAnsi="Times New Roman"/>
          <w:sz w:val="28"/>
          <w:szCs w:val="28"/>
        </w:rPr>
        <w:t>СПб.: Речь, М.: См</w:t>
      </w:r>
      <w:r>
        <w:rPr>
          <w:rFonts w:ascii="Times New Roman" w:hAnsi="Times New Roman"/>
          <w:sz w:val="28"/>
          <w:szCs w:val="28"/>
        </w:rPr>
        <w:t>ы</w:t>
      </w:r>
      <w:r w:rsidRPr="004D1252">
        <w:rPr>
          <w:rFonts w:ascii="Times New Roman" w:hAnsi="Times New Roman"/>
          <w:sz w:val="28"/>
          <w:szCs w:val="28"/>
        </w:rPr>
        <w:t>сл, 2002, -</w:t>
      </w:r>
      <w:r>
        <w:rPr>
          <w:rFonts w:ascii="Times New Roman" w:hAnsi="Times New Roman"/>
          <w:sz w:val="28"/>
          <w:szCs w:val="28"/>
        </w:rPr>
        <w:t xml:space="preserve"> </w:t>
      </w:r>
      <w:r w:rsidRPr="004D1252">
        <w:rPr>
          <w:rFonts w:ascii="Times New Roman" w:hAnsi="Times New Roman"/>
          <w:sz w:val="28"/>
          <w:szCs w:val="28"/>
        </w:rPr>
        <w:t>80 с</w:t>
      </w:r>
      <w:r>
        <w:rPr>
          <w:rFonts w:ascii="Times New Roman" w:hAnsi="Times New Roman"/>
          <w:sz w:val="28"/>
          <w:szCs w:val="28"/>
        </w:rPr>
        <w:t>.</w:t>
      </w:r>
    </w:p>
    <w:p w:rsidR="00BE3AB2" w:rsidRPr="004D1252"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D1252">
        <w:rPr>
          <w:rFonts w:ascii="Times New Roman" w:hAnsi="Times New Roman"/>
          <w:sz w:val="28"/>
          <w:szCs w:val="28"/>
          <w:lang w:val="ru-RU"/>
        </w:rPr>
        <w:t>Корольова К.Психологічний тренінг як засіб особистісного зростання // Соціальна психологія . – 2008. - № 3.</w:t>
      </w:r>
    </w:p>
    <w:p w:rsidR="00BE3AB2" w:rsidRPr="00452950"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52950">
        <w:rPr>
          <w:rFonts w:ascii="Times New Roman" w:hAnsi="Times New Roman"/>
          <w:sz w:val="28"/>
          <w:szCs w:val="28"/>
          <w:lang w:val="ru-RU"/>
        </w:rPr>
        <w:t xml:space="preserve">Макшанов С.И. Методологические аспекты профессионального тренинга // Вестник СПбГУ. - Серим 6. - Вып. 3. - 1992. </w:t>
      </w:r>
    </w:p>
    <w:p w:rsidR="00BE3AB2" w:rsidRPr="00452950"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52950">
        <w:rPr>
          <w:rFonts w:ascii="Times New Roman" w:hAnsi="Times New Roman"/>
          <w:sz w:val="28"/>
          <w:szCs w:val="28"/>
          <w:lang w:val="ru-RU"/>
        </w:rPr>
        <w:t xml:space="preserve">Макшанов С.И. Психология тренинга. -СПб., 1997. - 214 с. </w:t>
      </w:r>
    </w:p>
    <w:p w:rsidR="00BE3AB2" w:rsidRPr="004D1252"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D1252">
        <w:rPr>
          <w:rFonts w:ascii="Times New Roman" w:hAnsi="Times New Roman"/>
          <w:sz w:val="28"/>
          <w:szCs w:val="28"/>
          <w:lang w:val="ru-RU"/>
        </w:rPr>
        <w:t xml:space="preserve">Паскаль М. Тренінг як форма групової  роботи // Шкільний світ . – 2007. - № 23-24 . </w:t>
      </w:r>
    </w:p>
    <w:p w:rsidR="00BE3AB2" w:rsidRPr="004D1252" w:rsidRDefault="00BE3AB2" w:rsidP="00C24661">
      <w:pPr>
        <w:pStyle w:val="ListParagraph"/>
        <w:numPr>
          <w:ilvl w:val="0"/>
          <w:numId w:val="5"/>
        </w:numPr>
        <w:spacing w:after="0" w:line="240" w:lineRule="auto"/>
        <w:ind w:left="0" w:firstLine="540"/>
        <w:rPr>
          <w:rFonts w:ascii="Times New Roman" w:hAnsi="Times New Roman"/>
          <w:sz w:val="28"/>
          <w:szCs w:val="28"/>
        </w:rPr>
      </w:pPr>
      <w:r w:rsidRPr="00452950">
        <w:rPr>
          <w:rFonts w:ascii="Times New Roman" w:hAnsi="Times New Roman"/>
          <w:sz w:val="28"/>
          <w:szCs w:val="28"/>
          <w:lang w:val="ru-RU"/>
        </w:rPr>
        <w:t xml:space="preserve">Психологічний словник  / [під ред. В.І Войтко.]. – К: Вища школа,1981.- </w:t>
      </w:r>
      <w:r w:rsidRPr="004D1252">
        <w:rPr>
          <w:rFonts w:ascii="Times New Roman" w:hAnsi="Times New Roman"/>
          <w:sz w:val="28"/>
          <w:szCs w:val="28"/>
        </w:rPr>
        <w:t>216 с.</w:t>
      </w:r>
    </w:p>
    <w:p w:rsidR="00BE3AB2" w:rsidRDefault="00BE3AB2" w:rsidP="00C24661">
      <w:pPr>
        <w:pStyle w:val="ListParagraph"/>
        <w:numPr>
          <w:ilvl w:val="0"/>
          <w:numId w:val="5"/>
        </w:numPr>
        <w:spacing w:after="0" w:line="240" w:lineRule="auto"/>
        <w:ind w:left="0" w:firstLine="540"/>
        <w:rPr>
          <w:rFonts w:ascii="Times New Roman" w:hAnsi="Times New Roman"/>
          <w:sz w:val="28"/>
          <w:szCs w:val="28"/>
        </w:rPr>
      </w:pPr>
      <w:r w:rsidRPr="00452950">
        <w:rPr>
          <w:rFonts w:ascii="Times New Roman" w:hAnsi="Times New Roman"/>
          <w:sz w:val="28"/>
          <w:szCs w:val="28"/>
          <w:lang w:val="ru-RU"/>
        </w:rPr>
        <w:t xml:space="preserve">Психологический словарь / [под ред.В.П. Зинченко, Б.Г. Мещерякова.].- </w:t>
      </w:r>
      <w:r w:rsidRPr="004D1252">
        <w:rPr>
          <w:rFonts w:ascii="Times New Roman" w:hAnsi="Times New Roman"/>
          <w:sz w:val="28"/>
          <w:szCs w:val="28"/>
        </w:rPr>
        <w:t xml:space="preserve">М.: Педагогика - Пресс, 2001 г.- 440с. </w:t>
      </w:r>
    </w:p>
    <w:p w:rsidR="00BE3AB2" w:rsidRPr="00452950"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52950">
        <w:rPr>
          <w:rFonts w:ascii="Times New Roman" w:hAnsi="Times New Roman"/>
          <w:sz w:val="28"/>
          <w:szCs w:val="28"/>
          <w:lang w:val="ru-RU"/>
        </w:rPr>
        <w:t>Психология человека от рождения до смерти:</w:t>
      </w:r>
      <w:r w:rsidRPr="004D1252">
        <w:rPr>
          <w:rFonts w:ascii="Times New Roman" w:hAnsi="Times New Roman"/>
          <w:sz w:val="28"/>
          <w:szCs w:val="28"/>
          <w:lang w:val="ru-RU"/>
        </w:rPr>
        <w:t xml:space="preserve"> </w:t>
      </w:r>
      <w:r w:rsidRPr="00452950">
        <w:rPr>
          <w:rFonts w:ascii="Times New Roman" w:hAnsi="Times New Roman"/>
          <w:sz w:val="28"/>
          <w:szCs w:val="28"/>
          <w:lang w:val="ru-RU"/>
        </w:rPr>
        <w:t>психологическая энциклопедия / [под.. ред. А. А. Реана.] – 2-е изд.-СП.: ЕВРОЗНАК.,М.: ОЛМА – ПРЕСС.-2003.</w:t>
      </w:r>
    </w:p>
    <w:p w:rsidR="00BE3AB2" w:rsidRPr="004D1252" w:rsidRDefault="00BE3AB2" w:rsidP="00C24661">
      <w:pPr>
        <w:pStyle w:val="ListParagraph"/>
        <w:numPr>
          <w:ilvl w:val="0"/>
          <w:numId w:val="5"/>
        </w:numPr>
        <w:spacing w:after="0" w:line="240" w:lineRule="auto"/>
        <w:ind w:left="0" w:firstLine="540"/>
        <w:rPr>
          <w:rFonts w:ascii="Times New Roman" w:hAnsi="Times New Roman"/>
          <w:sz w:val="28"/>
          <w:szCs w:val="28"/>
          <w:lang w:val="ru-RU"/>
        </w:rPr>
      </w:pPr>
      <w:r w:rsidRPr="004D1252">
        <w:rPr>
          <w:rFonts w:ascii="Times New Roman" w:hAnsi="Times New Roman"/>
          <w:sz w:val="28"/>
          <w:szCs w:val="28"/>
          <w:lang w:val="ru-RU"/>
        </w:rPr>
        <w:t xml:space="preserve">Самоукина.Н </w:t>
      </w:r>
      <w:r w:rsidRPr="00452950">
        <w:rPr>
          <w:rFonts w:ascii="Times New Roman" w:hAnsi="Times New Roman"/>
          <w:sz w:val="28"/>
          <w:szCs w:val="28"/>
          <w:lang w:val="ru-RU"/>
        </w:rPr>
        <w:t>Практический психолог в школе: лекции, консультирование, тренинги.</w:t>
      </w:r>
      <w:r w:rsidRPr="004D1252">
        <w:rPr>
          <w:rFonts w:ascii="Times New Roman" w:hAnsi="Times New Roman"/>
          <w:sz w:val="28"/>
          <w:szCs w:val="28"/>
          <w:lang w:val="ru-RU"/>
        </w:rPr>
        <w:t>М.:</w:t>
      </w:r>
      <w:r w:rsidRPr="00452950">
        <w:rPr>
          <w:rFonts w:ascii="Times New Roman" w:hAnsi="Times New Roman"/>
          <w:sz w:val="28"/>
          <w:szCs w:val="28"/>
          <w:lang w:val="ru-RU"/>
        </w:rPr>
        <w:t xml:space="preserve"> ИНТОР,</w:t>
      </w:r>
      <w:r w:rsidRPr="004D1252">
        <w:rPr>
          <w:rFonts w:ascii="Times New Roman" w:hAnsi="Times New Roman"/>
          <w:sz w:val="28"/>
          <w:szCs w:val="28"/>
          <w:lang w:val="ru-RU"/>
        </w:rPr>
        <w:t xml:space="preserve"> 1997</w:t>
      </w:r>
      <w:r w:rsidRPr="00452950">
        <w:rPr>
          <w:rFonts w:ascii="Times New Roman" w:hAnsi="Times New Roman"/>
          <w:sz w:val="28"/>
          <w:szCs w:val="28"/>
          <w:lang w:val="ru-RU"/>
        </w:rPr>
        <w:t xml:space="preserve"> - с. </w:t>
      </w:r>
    </w:p>
    <w:p w:rsidR="00BE3AB2" w:rsidRPr="004D1252" w:rsidRDefault="00BE3AB2" w:rsidP="00C24661">
      <w:pPr>
        <w:spacing w:after="0" w:line="240" w:lineRule="auto"/>
        <w:ind w:firstLine="540"/>
        <w:rPr>
          <w:rFonts w:ascii="Times New Roman" w:hAnsi="Times New Roman"/>
          <w:sz w:val="28"/>
          <w:szCs w:val="28"/>
          <w:lang w:val="ru-RU"/>
        </w:rPr>
      </w:pPr>
    </w:p>
    <w:p w:rsidR="00BE3AB2" w:rsidRPr="004D1252" w:rsidRDefault="00BE3AB2" w:rsidP="00C24661">
      <w:pPr>
        <w:spacing w:after="0" w:line="240" w:lineRule="auto"/>
        <w:ind w:firstLine="540"/>
        <w:rPr>
          <w:rFonts w:ascii="Times New Roman" w:hAnsi="Times New Roman"/>
          <w:sz w:val="28"/>
          <w:szCs w:val="28"/>
          <w:lang w:val="ru-RU"/>
        </w:rPr>
      </w:pPr>
    </w:p>
    <w:p w:rsidR="00BE3AB2" w:rsidRPr="00452950" w:rsidRDefault="00BE3AB2" w:rsidP="00C24661">
      <w:pPr>
        <w:spacing w:after="0" w:line="240" w:lineRule="auto"/>
        <w:ind w:firstLine="540"/>
        <w:rPr>
          <w:rFonts w:ascii="Times New Roman" w:hAnsi="Times New Roman"/>
          <w:spacing w:val="20"/>
          <w:sz w:val="28"/>
          <w:szCs w:val="28"/>
          <w:lang w:val="ru-RU"/>
        </w:rPr>
      </w:pPr>
    </w:p>
    <w:p w:rsidR="00BE3AB2" w:rsidRPr="00452950" w:rsidRDefault="00BE3AB2" w:rsidP="00C24661">
      <w:pPr>
        <w:spacing w:after="0" w:line="240" w:lineRule="auto"/>
        <w:ind w:firstLine="540"/>
        <w:rPr>
          <w:rFonts w:ascii="Times New Roman" w:hAnsi="Times New Roman"/>
          <w:sz w:val="28"/>
          <w:szCs w:val="28"/>
          <w:lang w:val="ru-RU"/>
        </w:rPr>
      </w:pPr>
    </w:p>
    <w:p w:rsidR="00BE3AB2" w:rsidRPr="00452950" w:rsidRDefault="00BE3AB2" w:rsidP="00C24661">
      <w:pPr>
        <w:spacing w:after="0" w:line="240" w:lineRule="auto"/>
        <w:ind w:firstLine="540"/>
        <w:jc w:val="both"/>
        <w:rPr>
          <w:rFonts w:ascii="Times New Roman" w:hAnsi="Times New Roman"/>
          <w:sz w:val="28"/>
          <w:szCs w:val="28"/>
          <w:lang w:val="ru-RU"/>
        </w:rPr>
      </w:pPr>
    </w:p>
    <w:sectPr w:rsidR="00BE3AB2" w:rsidRPr="00452950" w:rsidSect="0067586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RASS ROOTS OFL">
    <w:altName w:val="Harlow Solid Italic"/>
    <w:panose1 w:val="00000000000000000000"/>
    <w:charset w:val="00"/>
    <w:family w:val="decorative"/>
    <w:notTrueType/>
    <w:pitch w:val="variable"/>
    <w:sig w:usb0="00000003" w:usb1="00000000" w:usb2="00000000" w:usb3="00000000" w:csb0="00000001" w:csb1="00000000"/>
  </w:font>
  <w:font w:name="Letter Gothic Std">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ragmaticaC">
    <w:altName w:val="Helvetica"/>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A73"/>
    <w:multiLevelType w:val="hybridMultilevel"/>
    <w:tmpl w:val="9FEE01C2"/>
    <w:lvl w:ilvl="0" w:tplc="D0B4058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4025681"/>
    <w:multiLevelType w:val="hybridMultilevel"/>
    <w:tmpl w:val="C428BB6A"/>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nsid w:val="2D3E535B"/>
    <w:multiLevelType w:val="hybridMultilevel"/>
    <w:tmpl w:val="37F41612"/>
    <w:lvl w:ilvl="0" w:tplc="4A9A53D4">
      <w:start w:val="1"/>
      <w:numFmt w:val="bullet"/>
      <w:lvlText w:val="-"/>
      <w:lvlJc w:val="left"/>
      <w:pPr>
        <w:ind w:left="1146" w:hanging="360"/>
      </w:pPr>
      <w:rPr>
        <w:rFonts w:ascii="!CRASS ROOTS OFL" w:hAnsi="!CRASS ROOTS OFL" w:hint="default"/>
      </w:rPr>
    </w:lvl>
    <w:lvl w:ilvl="1" w:tplc="04220003" w:tentative="1">
      <w:start w:val="1"/>
      <w:numFmt w:val="bullet"/>
      <w:lvlText w:val="o"/>
      <w:lvlJc w:val="left"/>
      <w:pPr>
        <w:ind w:left="1866" w:hanging="360"/>
      </w:pPr>
      <w:rPr>
        <w:rFonts w:ascii="Letter Gothic Std" w:hAnsi="Letter Gothic Std"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Letter Gothic Std" w:hAnsi="Letter Gothic Std"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Letter Gothic Std" w:hAnsi="Letter Gothic Std"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5020123A"/>
    <w:multiLevelType w:val="hybridMultilevel"/>
    <w:tmpl w:val="FF4463F6"/>
    <w:lvl w:ilvl="0" w:tplc="4A9A53D4">
      <w:start w:val="1"/>
      <w:numFmt w:val="bullet"/>
      <w:lvlText w:val="-"/>
      <w:lvlJc w:val="left"/>
      <w:pPr>
        <w:ind w:left="1146" w:hanging="360"/>
      </w:pPr>
      <w:rPr>
        <w:rFonts w:ascii="!CRASS ROOTS OFL" w:hAnsi="!CRASS ROOTS OF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2CF0B0B"/>
    <w:multiLevelType w:val="hybridMultilevel"/>
    <w:tmpl w:val="9FB8F8EE"/>
    <w:lvl w:ilvl="0" w:tplc="4A9A53D4">
      <w:start w:val="1"/>
      <w:numFmt w:val="bullet"/>
      <w:lvlText w:val="-"/>
      <w:lvlJc w:val="left"/>
      <w:pPr>
        <w:ind w:left="1146" w:hanging="360"/>
      </w:pPr>
      <w:rPr>
        <w:rFonts w:ascii="!CRASS ROOTS OFL" w:hAnsi="!CRASS ROOTS OFL" w:hint="default"/>
      </w:rPr>
    </w:lvl>
    <w:lvl w:ilvl="1" w:tplc="04220003" w:tentative="1">
      <w:start w:val="1"/>
      <w:numFmt w:val="bullet"/>
      <w:lvlText w:val="o"/>
      <w:lvlJc w:val="left"/>
      <w:pPr>
        <w:ind w:left="1866" w:hanging="360"/>
      </w:pPr>
      <w:rPr>
        <w:rFonts w:ascii="Letter Gothic Std" w:hAnsi="Letter Gothic Std"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Letter Gothic Std" w:hAnsi="Letter Gothic Std"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Letter Gothic Std" w:hAnsi="Letter Gothic Std" w:hint="default"/>
      </w:rPr>
    </w:lvl>
    <w:lvl w:ilvl="8" w:tplc="0422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C04"/>
    <w:rsid w:val="000061AD"/>
    <w:rsid w:val="000D2603"/>
    <w:rsid w:val="000E1ED3"/>
    <w:rsid w:val="000F0EFA"/>
    <w:rsid w:val="00106287"/>
    <w:rsid w:val="001C6045"/>
    <w:rsid w:val="001E0375"/>
    <w:rsid w:val="001F41C0"/>
    <w:rsid w:val="001F4D18"/>
    <w:rsid w:val="00216A48"/>
    <w:rsid w:val="002321BE"/>
    <w:rsid w:val="00236FA6"/>
    <w:rsid w:val="00260DC9"/>
    <w:rsid w:val="002A68EE"/>
    <w:rsid w:val="002E1CD7"/>
    <w:rsid w:val="002F1F26"/>
    <w:rsid w:val="00300FD0"/>
    <w:rsid w:val="00307529"/>
    <w:rsid w:val="003560E3"/>
    <w:rsid w:val="00374E8C"/>
    <w:rsid w:val="00397CE0"/>
    <w:rsid w:val="003A1C98"/>
    <w:rsid w:val="003B13A7"/>
    <w:rsid w:val="003B3D66"/>
    <w:rsid w:val="003F3B7B"/>
    <w:rsid w:val="003F6EEE"/>
    <w:rsid w:val="00446E61"/>
    <w:rsid w:val="00452950"/>
    <w:rsid w:val="00454358"/>
    <w:rsid w:val="00455D6E"/>
    <w:rsid w:val="004926D2"/>
    <w:rsid w:val="004B3B7C"/>
    <w:rsid w:val="004D1252"/>
    <w:rsid w:val="004D2DEC"/>
    <w:rsid w:val="004E5936"/>
    <w:rsid w:val="004E6E88"/>
    <w:rsid w:val="0055403D"/>
    <w:rsid w:val="005541DB"/>
    <w:rsid w:val="00574CE1"/>
    <w:rsid w:val="005D1AAF"/>
    <w:rsid w:val="005E2693"/>
    <w:rsid w:val="005F55FD"/>
    <w:rsid w:val="006479A8"/>
    <w:rsid w:val="00666072"/>
    <w:rsid w:val="00675869"/>
    <w:rsid w:val="006A4F73"/>
    <w:rsid w:val="006E10AC"/>
    <w:rsid w:val="006F11E9"/>
    <w:rsid w:val="007324B3"/>
    <w:rsid w:val="00754053"/>
    <w:rsid w:val="0078444C"/>
    <w:rsid w:val="00794FBF"/>
    <w:rsid w:val="007F2378"/>
    <w:rsid w:val="00801FE6"/>
    <w:rsid w:val="00821EB8"/>
    <w:rsid w:val="00827E89"/>
    <w:rsid w:val="0089566B"/>
    <w:rsid w:val="008C0F99"/>
    <w:rsid w:val="00926543"/>
    <w:rsid w:val="009551B5"/>
    <w:rsid w:val="00964AB6"/>
    <w:rsid w:val="00977268"/>
    <w:rsid w:val="009A43F7"/>
    <w:rsid w:val="009C4AD0"/>
    <w:rsid w:val="009D22F7"/>
    <w:rsid w:val="009D5D0C"/>
    <w:rsid w:val="009F7C04"/>
    <w:rsid w:val="00A026E4"/>
    <w:rsid w:val="00A36F15"/>
    <w:rsid w:val="00A4797D"/>
    <w:rsid w:val="00A56583"/>
    <w:rsid w:val="00A5703A"/>
    <w:rsid w:val="00AA1C3D"/>
    <w:rsid w:val="00AE6850"/>
    <w:rsid w:val="00B36263"/>
    <w:rsid w:val="00B40E1B"/>
    <w:rsid w:val="00B5466F"/>
    <w:rsid w:val="00B57EAC"/>
    <w:rsid w:val="00B639B6"/>
    <w:rsid w:val="00B64DD6"/>
    <w:rsid w:val="00B7598B"/>
    <w:rsid w:val="00BA3255"/>
    <w:rsid w:val="00BB35F8"/>
    <w:rsid w:val="00BE31F0"/>
    <w:rsid w:val="00BE3AB2"/>
    <w:rsid w:val="00BE5BE7"/>
    <w:rsid w:val="00C24661"/>
    <w:rsid w:val="00C3167B"/>
    <w:rsid w:val="00C36E50"/>
    <w:rsid w:val="00C9405A"/>
    <w:rsid w:val="00CB733C"/>
    <w:rsid w:val="00CD3D7F"/>
    <w:rsid w:val="00CD3F6F"/>
    <w:rsid w:val="00CD551B"/>
    <w:rsid w:val="00CD64CA"/>
    <w:rsid w:val="00D36E1D"/>
    <w:rsid w:val="00D67C17"/>
    <w:rsid w:val="00D73DE8"/>
    <w:rsid w:val="00D96EBF"/>
    <w:rsid w:val="00E361FB"/>
    <w:rsid w:val="00E41818"/>
    <w:rsid w:val="00E51B40"/>
    <w:rsid w:val="00E91003"/>
    <w:rsid w:val="00E97D43"/>
    <w:rsid w:val="00F86E7E"/>
    <w:rsid w:val="00F87346"/>
    <w:rsid w:val="00FA6642"/>
    <w:rsid w:val="00FB5D9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74CE1"/>
    <w:pPr>
      <w:spacing w:after="200" w:line="276" w:lineRule="auto"/>
    </w:pPr>
    <w:rPr>
      <w:lang w:val="en-US" w:eastAsia="en-US"/>
    </w:rPr>
  </w:style>
  <w:style w:type="paragraph" w:styleId="Heading1">
    <w:name w:val="heading 1"/>
    <w:basedOn w:val="Normal"/>
    <w:next w:val="Normal"/>
    <w:link w:val="Heading1Char"/>
    <w:uiPriority w:val="99"/>
    <w:qFormat/>
    <w:rsid w:val="00574CE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74CE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74CE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574CE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574CE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574CE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574CE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574CE1"/>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574CE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CE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74CE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74CE1"/>
    <w:rPr>
      <w:rFonts w:ascii="Cambria" w:hAnsi="Cambria" w:cs="Times New Roman"/>
      <w:b/>
      <w:bCs/>
      <w:color w:val="4F81BD"/>
    </w:rPr>
  </w:style>
  <w:style w:type="character" w:customStyle="1" w:styleId="Heading4Char">
    <w:name w:val="Heading 4 Char"/>
    <w:basedOn w:val="DefaultParagraphFont"/>
    <w:link w:val="Heading4"/>
    <w:uiPriority w:val="99"/>
    <w:locked/>
    <w:rsid w:val="00574CE1"/>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574CE1"/>
    <w:rPr>
      <w:rFonts w:ascii="Cambria" w:hAnsi="Cambria" w:cs="Times New Roman"/>
      <w:color w:val="243F60"/>
    </w:rPr>
  </w:style>
  <w:style w:type="character" w:customStyle="1" w:styleId="Heading6Char">
    <w:name w:val="Heading 6 Char"/>
    <w:basedOn w:val="DefaultParagraphFont"/>
    <w:link w:val="Heading6"/>
    <w:uiPriority w:val="99"/>
    <w:locked/>
    <w:rsid w:val="00574CE1"/>
    <w:rPr>
      <w:rFonts w:ascii="Cambria" w:hAnsi="Cambria" w:cs="Times New Roman"/>
      <w:i/>
      <w:iCs/>
      <w:color w:val="243F60"/>
    </w:rPr>
  </w:style>
  <w:style w:type="character" w:customStyle="1" w:styleId="Heading7Char">
    <w:name w:val="Heading 7 Char"/>
    <w:basedOn w:val="DefaultParagraphFont"/>
    <w:link w:val="Heading7"/>
    <w:uiPriority w:val="99"/>
    <w:locked/>
    <w:rsid w:val="00574CE1"/>
    <w:rPr>
      <w:rFonts w:ascii="Cambria" w:hAnsi="Cambria" w:cs="Times New Roman"/>
      <w:i/>
      <w:iCs/>
      <w:color w:val="404040"/>
    </w:rPr>
  </w:style>
  <w:style w:type="character" w:customStyle="1" w:styleId="Heading8Char">
    <w:name w:val="Heading 8 Char"/>
    <w:basedOn w:val="DefaultParagraphFont"/>
    <w:link w:val="Heading8"/>
    <w:uiPriority w:val="99"/>
    <w:locked/>
    <w:rsid w:val="00574CE1"/>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574CE1"/>
    <w:rPr>
      <w:rFonts w:ascii="Cambria" w:hAnsi="Cambria" w:cs="Times New Roman"/>
      <w:i/>
      <w:iCs/>
      <w:color w:val="404040"/>
      <w:sz w:val="20"/>
      <w:szCs w:val="20"/>
    </w:rPr>
  </w:style>
  <w:style w:type="paragraph" w:styleId="ListParagraph">
    <w:name w:val="List Paragraph"/>
    <w:basedOn w:val="Normal"/>
    <w:uiPriority w:val="99"/>
    <w:qFormat/>
    <w:rsid w:val="00574CE1"/>
    <w:pPr>
      <w:ind w:left="720"/>
      <w:contextualSpacing/>
    </w:pPr>
  </w:style>
  <w:style w:type="paragraph" w:customStyle="1" w:styleId="Style10">
    <w:name w:val="Style10"/>
    <w:basedOn w:val="Normal"/>
    <w:uiPriority w:val="99"/>
    <w:rsid w:val="00574CE1"/>
    <w:pPr>
      <w:widowControl w:val="0"/>
      <w:autoSpaceDE w:val="0"/>
      <w:autoSpaceDN w:val="0"/>
      <w:adjustRightInd w:val="0"/>
      <w:spacing w:after="0" w:line="213" w:lineRule="exact"/>
      <w:ind w:firstLine="269"/>
      <w:jc w:val="both"/>
    </w:pPr>
    <w:rPr>
      <w:b/>
      <w:bCs/>
      <w:sz w:val="24"/>
      <w:szCs w:val="24"/>
      <w:lang w:eastAsia="uk-UA"/>
    </w:rPr>
  </w:style>
  <w:style w:type="character" w:customStyle="1" w:styleId="FontStyle20">
    <w:name w:val="Font Style20"/>
    <w:basedOn w:val="DefaultParagraphFont"/>
    <w:uiPriority w:val="99"/>
    <w:rsid w:val="00574CE1"/>
    <w:rPr>
      <w:rFonts w:ascii="Microsoft Sans Serif" w:hAnsi="Microsoft Sans Serif" w:cs="Microsoft Sans Serif"/>
      <w:sz w:val="16"/>
      <w:szCs w:val="16"/>
    </w:rPr>
  </w:style>
  <w:style w:type="paragraph" w:styleId="Caption">
    <w:name w:val="caption"/>
    <w:basedOn w:val="Normal"/>
    <w:next w:val="Normal"/>
    <w:uiPriority w:val="99"/>
    <w:qFormat/>
    <w:rsid w:val="00574CE1"/>
    <w:pPr>
      <w:spacing w:line="240" w:lineRule="auto"/>
    </w:pPr>
    <w:rPr>
      <w:b/>
      <w:bCs/>
      <w:color w:val="4F81BD"/>
      <w:sz w:val="18"/>
      <w:szCs w:val="18"/>
    </w:rPr>
  </w:style>
  <w:style w:type="paragraph" w:styleId="Title">
    <w:name w:val="Title"/>
    <w:basedOn w:val="Normal"/>
    <w:next w:val="Normal"/>
    <w:link w:val="TitleChar"/>
    <w:uiPriority w:val="99"/>
    <w:qFormat/>
    <w:rsid w:val="00574CE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574CE1"/>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574CE1"/>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574CE1"/>
    <w:rPr>
      <w:rFonts w:ascii="Cambria" w:hAnsi="Cambria" w:cs="Times New Roman"/>
      <w:i/>
      <w:iCs/>
      <w:color w:val="4F81BD"/>
      <w:spacing w:val="15"/>
      <w:sz w:val="24"/>
      <w:szCs w:val="24"/>
    </w:rPr>
  </w:style>
  <w:style w:type="character" w:styleId="Strong">
    <w:name w:val="Strong"/>
    <w:basedOn w:val="DefaultParagraphFont"/>
    <w:uiPriority w:val="99"/>
    <w:qFormat/>
    <w:rsid w:val="00574CE1"/>
    <w:rPr>
      <w:rFonts w:cs="Times New Roman"/>
      <w:b/>
      <w:bCs/>
    </w:rPr>
  </w:style>
  <w:style w:type="character" w:styleId="Emphasis">
    <w:name w:val="Emphasis"/>
    <w:basedOn w:val="DefaultParagraphFont"/>
    <w:uiPriority w:val="99"/>
    <w:qFormat/>
    <w:rsid w:val="00574CE1"/>
    <w:rPr>
      <w:rFonts w:cs="Times New Roman"/>
      <w:i/>
      <w:iCs/>
    </w:rPr>
  </w:style>
  <w:style w:type="paragraph" w:styleId="NoSpacing">
    <w:name w:val="No Spacing"/>
    <w:uiPriority w:val="99"/>
    <w:qFormat/>
    <w:rsid w:val="00574CE1"/>
    <w:rPr>
      <w:lang w:val="en-US" w:eastAsia="en-US"/>
    </w:rPr>
  </w:style>
  <w:style w:type="paragraph" w:styleId="Quote">
    <w:name w:val="Quote"/>
    <w:basedOn w:val="Normal"/>
    <w:next w:val="Normal"/>
    <w:link w:val="QuoteChar"/>
    <w:uiPriority w:val="99"/>
    <w:qFormat/>
    <w:rsid w:val="00574CE1"/>
    <w:rPr>
      <w:i/>
      <w:iCs/>
      <w:color w:val="000000"/>
    </w:rPr>
  </w:style>
  <w:style w:type="character" w:customStyle="1" w:styleId="QuoteChar">
    <w:name w:val="Quote Char"/>
    <w:basedOn w:val="DefaultParagraphFont"/>
    <w:link w:val="Quote"/>
    <w:uiPriority w:val="99"/>
    <w:locked/>
    <w:rsid w:val="00574CE1"/>
    <w:rPr>
      <w:rFonts w:cs="Times New Roman"/>
      <w:i/>
      <w:iCs/>
      <w:color w:val="000000"/>
    </w:rPr>
  </w:style>
  <w:style w:type="paragraph" w:styleId="IntenseQuote">
    <w:name w:val="Intense Quote"/>
    <w:basedOn w:val="Normal"/>
    <w:next w:val="Normal"/>
    <w:link w:val="IntenseQuoteChar"/>
    <w:uiPriority w:val="99"/>
    <w:qFormat/>
    <w:rsid w:val="00574CE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574CE1"/>
    <w:rPr>
      <w:rFonts w:cs="Times New Roman"/>
      <w:b/>
      <w:bCs/>
      <w:i/>
      <w:iCs/>
      <w:color w:val="4F81BD"/>
    </w:rPr>
  </w:style>
  <w:style w:type="character" w:styleId="SubtleEmphasis">
    <w:name w:val="Subtle Emphasis"/>
    <w:basedOn w:val="DefaultParagraphFont"/>
    <w:uiPriority w:val="99"/>
    <w:qFormat/>
    <w:rsid w:val="00574CE1"/>
    <w:rPr>
      <w:rFonts w:cs="Times New Roman"/>
      <w:i/>
      <w:iCs/>
      <w:color w:val="808080"/>
    </w:rPr>
  </w:style>
  <w:style w:type="character" w:styleId="IntenseEmphasis">
    <w:name w:val="Intense Emphasis"/>
    <w:basedOn w:val="DefaultParagraphFont"/>
    <w:uiPriority w:val="99"/>
    <w:qFormat/>
    <w:rsid w:val="00574CE1"/>
    <w:rPr>
      <w:rFonts w:cs="Times New Roman"/>
      <w:b/>
      <w:bCs/>
      <w:i/>
      <w:iCs/>
      <w:color w:val="4F81BD"/>
    </w:rPr>
  </w:style>
  <w:style w:type="character" w:styleId="SubtleReference">
    <w:name w:val="Subtle Reference"/>
    <w:basedOn w:val="DefaultParagraphFont"/>
    <w:uiPriority w:val="99"/>
    <w:qFormat/>
    <w:rsid w:val="00574CE1"/>
    <w:rPr>
      <w:rFonts w:cs="Times New Roman"/>
      <w:smallCaps/>
      <w:color w:val="C0504D"/>
      <w:u w:val="single"/>
    </w:rPr>
  </w:style>
  <w:style w:type="character" w:styleId="IntenseReference">
    <w:name w:val="Intense Reference"/>
    <w:basedOn w:val="DefaultParagraphFont"/>
    <w:uiPriority w:val="99"/>
    <w:qFormat/>
    <w:rsid w:val="00574CE1"/>
    <w:rPr>
      <w:rFonts w:cs="Times New Roman"/>
      <w:b/>
      <w:bCs/>
      <w:smallCaps/>
      <w:color w:val="C0504D"/>
      <w:spacing w:val="5"/>
      <w:u w:val="single"/>
    </w:rPr>
  </w:style>
  <w:style w:type="character" w:styleId="BookTitle">
    <w:name w:val="Book Title"/>
    <w:basedOn w:val="DefaultParagraphFont"/>
    <w:uiPriority w:val="99"/>
    <w:qFormat/>
    <w:rsid w:val="00574CE1"/>
    <w:rPr>
      <w:rFonts w:cs="Times New Roman"/>
      <w:b/>
      <w:bCs/>
      <w:smallCaps/>
      <w:spacing w:val="5"/>
    </w:rPr>
  </w:style>
  <w:style w:type="paragraph" w:styleId="TOCHeading">
    <w:name w:val="TOC Heading"/>
    <w:basedOn w:val="Heading1"/>
    <w:next w:val="Normal"/>
    <w:uiPriority w:val="99"/>
    <w:qFormat/>
    <w:rsid w:val="00574CE1"/>
    <w:pPr>
      <w:outlineLvl w:val="9"/>
    </w:pPr>
  </w:style>
  <w:style w:type="paragraph" w:customStyle="1" w:styleId="Style6">
    <w:name w:val="Style6"/>
    <w:basedOn w:val="Normal"/>
    <w:uiPriority w:val="99"/>
    <w:rsid w:val="00E91003"/>
    <w:pPr>
      <w:widowControl w:val="0"/>
      <w:autoSpaceDE w:val="0"/>
      <w:autoSpaceDN w:val="0"/>
      <w:adjustRightInd w:val="0"/>
      <w:spacing w:after="0" w:line="204" w:lineRule="exact"/>
      <w:ind w:firstLine="235"/>
      <w:jc w:val="both"/>
    </w:pPr>
    <w:rPr>
      <w:rFonts w:ascii="Verdana" w:hAnsi="Verdana"/>
      <w:sz w:val="24"/>
      <w:szCs w:val="24"/>
      <w:lang w:val="uk-UA" w:eastAsia="uk-UA"/>
    </w:rPr>
  </w:style>
  <w:style w:type="character" w:customStyle="1" w:styleId="FontStyle17">
    <w:name w:val="Font Style17"/>
    <w:basedOn w:val="DefaultParagraphFont"/>
    <w:uiPriority w:val="99"/>
    <w:rsid w:val="00E91003"/>
    <w:rPr>
      <w:rFonts w:ascii="Verdana" w:hAnsi="Verdana" w:cs="Verdana"/>
      <w:sz w:val="10"/>
      <w:szCs w:val="10"/>
    </w:rPr>
  </w:style>
  <w:style w:type="character" w:customStyle="1" w:styleId="FontStyle19">
    <w:name w:val="Font Style19"/>
    <w:basedOn w:val="DefaultParagraphFont"/>
    <w:uiPriority w:val="99"/>
    <w:rsid w:val="00E91003"/>
    <w:rPr>
      <w:rFonts w:ascii="Times New Roman" w:hAnsi="Times New Roman" w:cs="Times New Roman"/>
      <w:spacing w:val="10"/>
      <w:sz w:val="12"/>
      <w:szCs w:val="12"/>
    </w:rPr>
  </w:style>
  <w:style w:type="paragraph" w:customStyle="1" w:styleId="Default">
    <w:name w:val="Default"/>
    <w:uiPriority w:val="99"/>
    <w:rsid w:val="00675869"/>
    <w:pPr>
      <w:autoSpaceDE w:val="0"/>
      <w:autoSpaceDN w:val="0"/>
      <w:adjustRightInd w:val="0"/>
    </w:pPr>
    <w:rPr>
      <w:rFonts w:ascii="PragmaticaC" w:hAnsi="PragmaticaC" w:cs="PragmaticaC"/>
      <w:color w:val="000000"/>
      <w:sz w:val="24"/>
      <w:szCs w:val="24"/>
      <w:lang w:val="uk-UA" w:eastAsia="en-US"/>
    </w:rPr>
  </w:style>
  <w:style w:type="paragraph" w:styleId="BalloonText">
    <w:name w:val="Balloon Text"/>
    <w:basedOn w:val="Normal"/>
    <w:link w:val="BalloonTextChar"/>
    <w:uiPriority w:val="99"/>
    <w:semiHidden/>
    <w:rsid w:val="0055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2575</Words>
  <Characters>14680</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marina8</cp:lastModifiedBy>
  <cp:revision>4</cp:revision>
  <cp:lastPrinted>2010-10-05T06:57:00Z</cp:lastPrinted>
  <dcterms:created xsi:type="dcterms:W3CDTF">2010-10-05T05:45:00Z</dcterms:created>
  <dcterms:modified xsi:type="dcterms:W3CDTF">2010-10-05T07:09:00Z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